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99E1FD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bookmarkStart w:id="0" w:name="_GoBack"/>
      <w:bookmarkEnd w:id="0"/>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1522BE">
        <w:rPr>
          <w:bCs/>
          <w:noProof w:val="0"/>
          <w:sz w:val="24"/>
          <w:szCs w:val="24"/>
        </w:rPr>
        <w:t>200204</w:t>
      </w:r>
      <w:r w:rsidR="004778F4">
        <w:rPr>
          <w:bCs/>
          <w:noProof w:val="0"/>
          <w:sz w:val="24"/>
          <w:szCs w:val="24"/>
        </w:rPr>
        <w:t>0</w:t>
      </w:r>
    </w:p>
    <w:p w14:paraId="11776FA6" w14:textId="4E78F7C4" w:rsidR="00A209D6" w:rsidRPr="00465587" w:rsidRDefault="00086A67"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9E5B79">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Pr>
          <w:rFonts w:eastAsia="SimSun"/>
          <w:bCs/>
          <w:sz w:val="24"/>
          <w:szCs w:val="24"/>
          <w:lang w:eastAsia="zh-CN"/>
        </w:rPr>
        <w:t xml:space="preserve">February </w:t>
      </w:r>
      <w:r w:rsidR="006574C0" w:rsidRPr="006574C0">
        <w:rPr>
          <w:rFonts w:eastAsia="SimSun"/>
          <w:bCs/>
          <w:sz w:val="24"/>
          <w:szCs w:val="24"/>
          <w:lang w:eastAsia="zh-CN"/>
        </w:rPr>
        <w:t xml:space="preserve">– </w:t>
      </w:r>
      <w:r>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1505F9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778F4">
        <w:rPr>
          <w:rFonts w:cs="Arial"/>
          <w:b/>
          <w:bCs/>
          <w:sz w:val="24"/>
          <w:lang w:eastAsia="ja-JP"/>
        </w:rPr>
        <w:t>6.9.3.6</w:t>
      </w:r>
    </w:p>
    <w:p w14:paraId="73188B46" w14:textId="001178D2"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522BE" w:rsidRPr="001522BE">
        <w:rPr>
          <w:rFonts w:ascii="Arial" w:hAnsi="Arial" w:cs="Arial"/>
          <w:b/>
          <w:bCs/>
          <w:sz w:val="24"/>
        </w:rPr>
        <w:t xml:space="preserve">Intel Corporation </w:t>
      </w:r>
      <w:r w:rsidR="00086A67">
        <w:rPr>
          <w:rFonts w:ascii="Arial" w:hAnsi="Arial" w:cs="Arial"/>
          <w:b/>
          <w:bCs/>
          <w:sz w:val="24"/>
        </w:rPr>
        <w:t>(summary</w:t>
      </w:r>
      <w:r w:rsidR="00680D20">
        <w:rPr>
          <w:rFonts w:ascii="Arial" w:hAnsi="Arial" w:cs="Arial"/>
          <w:b/>
          <w:bCs/>
          <w:sz w:val="24"/>
        </w:rPr>
        <w:t xml:space="preserve"> rapporteur</w:t>
      </w:r>
      <w:r w:rsidR="00086A67">
        <w:rPr>
          <w:rFonts w:ascii="Arial" w:hAnsi="Arial" w:cs="Arial"/>
          <w:b/>
          <w:bCs/>
          <w:sz w:val="24"/>
        </w:rPr>
        <w:t>)</w:t>
      </w:r>
    </w:p>
    <w:p w14:paraId="0FA3EF00" w14:textId="1787306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78F4" w:rsidRPr="004778F4">
        <w:rPr>
          <w:rFonts w:ascii="Arial" w:hAnsi="Arial" w:cs="Arial"/>
          <w:b/>
          <w:bCs/>
          <w:sz w:val="24"/>
        </w:rPr>
        <w:t>Summary of CHO in AI 6.9.3.1 and 6.9.3.3</w:t>
      </w:r>
    </w:p>
    <w:p w14:paraId="1F147C23" w14:textId="1169F5D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522BE" w:rsidRPr="001522BE">
        <w:rPr>
          <w:rFonts w:ascii="Arial" w:hAnsi="Arial" w:cs="Arial"/>
          <w:b/>
          <w:bCs/>
          <w:sz w:val="24"/>
        </w:rPr>
        <w:t xml:space="preserve">LTE_feMob-Core, NR_Mob_enh-Core </w:t>
      </w:r>
      <w:r>
        <w:rPr>
          <w:rFonts w:ascii="Arial" w:hAnsi="Arial" w:cs="Arial"/>
          <w:b/>
          <w:bCs/>
          <w:sz w:val="24"/>
        </w:rPr>
        <w:t xml:space="preserve">- Release </w:t>
      </w:r>
      <w:r w:rsidR="001522B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FDD4D07" w:rsidR="00A209D6" w:rsidRPr="006E13D1" w:rsidRDefault="00A209D6" w:rsidP="00A209D6">
      <w:pPr>
        <w:pStyle w:val="Heading1"/>
      </w:pPr>
      <w:r w:rsidRPr="006E13D1">
        <w:t>1</w:t>
      </w:r>
      <w:r w:rsidRPr="006E13D1">
        <w:tab/>
      </w:r>
      <w:r w:rsidR="00086A67">
        <w:t xml:space="preserve">Brief scope of the </w:t>
      </w:r>
      <w:r w:rsidR="00EF081A">
        <w:t>summary of CHO topics “configuration and execution details” and “other aspects”</w:t>
      </w:r>
    </w:p>
    <w:p w14:paraId="5A8E3EC5" w14:textId="038E1FEA" w:rsidR="00EF081A" w:rsidRDefault="00EF081A" w:rsidP="00A209D6">
      <w:r w:rsidRPr="00C8588C">
        <w:t xml:space="preserve">This document contains the summary of documents from agenda item </w:t>
      </w:r>
      <w:r>
        <w:t>6.9.3.1 3</w:t>
      </w:r>
      <w:r w:rsidRPr="00C8588C">
        <w:t xml:space="preserve"> (“</w:t>
      </w:r>
      <w:r w:rsidRPr="00EF081A">
        <w:t>Conditional handover – configuration and execution details</w:t>
      </w:r>
      <w:r w:rsidRPr="00C8588C">
        <w:t xml:space="preserve">”) </w:t>
      </w:r>
      <w:r>
        <w:t>and 6.9.3.3</w:t>
      </w:r>
      <w:r w:rsidRPr="00C8588C">
        <w:t xml:space="preserve"> (“</w:t>
      </w:r>
      <w:r w:rsidRPr="00EF081A">
        <w:t>Conditional handover – other aspects</w:t>
      </w:r>
      <w:r w:rsidRPr="00C8588C">
        <w:t>”) as referenced in Section 4</w:t>
      </w:r>
      <w:r>
        <w:t>. Some of issues have been discussed in the email discussion 108#45 [</w:t>
      </w:r>
      <w:r w:rsidR="00E643A3">
        <w:t>36</w:t>
      </w:r>
      <w:r>
        <w:t>] and 108#66 [</w:t>
      </w:r>
      <w:r w:rsidR="00E643A3">
        <w:t>37</w:t>
      </w:r>
      <w:r>
        <w:t>]. This summary also take into account the outcome from [</w:t>
      </w:r>
      <w:r w:rsidR="00E643A3">
        <w:t>36</w:t>
      </w:r>
      <w:r>
        <w:t>], [</w:t>
      </w:r>
      <w:r w:rsidR="00E643A3">
        <w:t>37</w:t>
      </w:r>
      <w:r>
        <w:t>].</w:t>
      </w:r>
    </w:p>
    <w:p w14:paraId="00842CA0" w14:textId="7C3E74EE" w:rsidR="00EF081A" w:rsidRPr="006E13D1" w:rsidRDefault="00EF081A" w:rsidP="00EF081A">
      <w:pPr>
        <w:pStyle w:val="Heading1"/>
      </w:pPr>
      <w:r>
        <w:t>2</w:t>
      </w:r>
      <w:r w:rsidRPr="006E13D1">
        <w:tab/>
      </w:r>
      <w:r w:rsidRPr="00EF081A">
        <w:t>Conditional handover – configuration and execution details</w:t>
      </w:r>
      <w:r w:rsidR="00D62363">
        <w:t xml:space="preserve"> and other aspects</w:t>
      </w:r>
      <w:r w:rsidRPr="00EF081A">
        <w:t xml:space="preserve"> </w:t>
      </w:r>
      <w:r>
        <w:t>summary</w:t>
      </w:r>
    </w:p>
    <w:p w14:paraId="64DCF5AC" w14:textId="29AD27FD" w:rsidR="00EF081A" w:rsidRDefault="00EF081A" w:rsidP="00EF081A">
      <w:pPr>
        <w:pStyle w:val="Heading2"/>
      </w:pPr>
      <w:r>
        <w:t>2.</w:t>
      </w:r>
      <w:r w:rsidR="00D62363">
        <w:t>1</w:t>
      </w:r>
      <w:r>
        <w:t xml:space="preserve"> </w:t>
      </w:r>
      <w:r w:rsidR="001D6D93">
        <w:t>“and” for execution condition</w:t>
      </w:r>
    </w:p>
    <w:p w14:paraId="0BC9A7C5" w14:textId="5DBAF3F0" w:rsidR="00EF081A" w:rsidRPr="00A876D1" w:rsidRDefault="00A876D1" w:rsidP="00EF081A">
      <w:pPr>
        <w:rPr>
          <w:b/>
          <w:bCs/>
        </w:rPr>
      </w:pPr>
      <w:r w:rsidRPr="00A876D1">
        <w:rPr>
          <w:b/>
          <w:bCs/>
        </w:rPr>
        <w:t>Issue 1: How to capture</w:t>
      </w:r>
      <w:r w:rsidR="001D6D93" w:rsidRPr="00A876D1">
        <w:rPr>
          <w:b/>
          <w:bCs/>
        </w:rPr>
        <w:t xml:space="preserve"> “and” for execution condition</w:t>
      </w:r>
      <w:r w:rsidR="00EF081A" w:rsidRPr="00A876D1">
        <w:rPr>
          <w:b/>
          <w:bCs/>
        </w:rPr>
        <w:t xml:space="preserve"> was discussed in the email discussion 108#66 [14] as below:</w:t>
      </w:r>
    </w:p>
    <w:tbl>
      <w:tblPr>
        <w:tblStyle w:val="TableGrid"/>
        <w:tblW w:w="0" w:type="auto"/>
        <w:tblLook w:val="04A0" w:firstRow="1" w:lastRow="0" w:firstColumn="1" w:lastColumn="0" w:noHBand="0" w:noVBand="1"/>
      </w:tblPr>
      <w:tblGrid>
        <w:gridCol w:w="9631"/>
      </w:tblGrid>
      <w:tr w:rsidR="00EF081A" w14:paraId="4C2D1146" w14:textId="77777777" w:rsidTr="006A3803">
        <w:tc>
          <w:tcPr>
            <w:tcW w:w="9631" w:type="dxa"/>
          </w:tcPr>
          <w:p w14:paraId="682CF57B" w14:textId="77777777" w:rsidR="001D6D93" w:rsidRPr="003F7116" w:rsidRDefault="001D6D93" w:rsidP="001D6D93">
            <w:pPr>
              <w:spacing w:after="120"/>
              <w:jc w:val="both"/>
              <w:rPr>
                <w:b/>
              </w:rPr>
            </w:pPr>
            <w:r>
              <w:rPr>
                <w:b/>
              </w:rPr>
              <w:t>Further question 2: How to guarantee “and” of two triggering events for the same execution condition?</w:t>
            </w:r>
          </w:p>
          <w:p w14:paraId="54903F72" w14:textId="77777777" w:rsidR="001D6D93" w:rsidRDefault="001D6D93" w:rsidP="001D6D93">
            <w:pPr>
              <w:pBdr>
                <w:bottom w:val="dotted" w:sz="24" w:space="0" w:color="auto"/>
              </w:pBdr>
              <w:rPr>
                <w:rFonts w:eastAsia="SimSun"/>
                <w:lang w:eastAsia="x-none"/>
              </w:rPr>
            </w:pPr>
            <w:r>
              <w:rPr>
                <w:rFonts w:eastAsia="SimSun"/>
                <w:lang w:eastAsia="x-none"/>
              </w:rPr>
              <w:t xml:space="preserve">Option A: </w:t>
            </w:r>
          </w:p>
          <w:p w14:paraId="3CDEDB3F" w14:textId="77777777" w:rsidR="001D6D93" w:rsidRPr="00ED4552" w:rsidRDefault="001D6D93" w:rsidP="001D6D93">
            <w:r>
              <w:t>The UE shall:</w:t>
            </w:r>
          </w:p>
          <w:p w14:paraId="4C8DC9C4" w14:textId="77777777" w:rsidR="001D6D93" w:rsidRDefault="001D6D93" w:rsidP="001D6D93">
            <w:pPr>
              <w:pStyle w:val="B1"/>
            </w:pPr>
            <w:r>
              <w:t>1&gt;</w:t>
            </w:r>
            <w:r>
              <w:tab/>
              <w:t xml:space="preserve">for each </w:t>
            </w:r>
            <w:r w:rsidRPr="007D1856">
              <w:rPr>
                <w:i/>
              </w:rPr>
              <w:t>CHO-</w:t>
            </w:r>
            <w:r>
              <w:rPr>
                <w:i/>
              </w:rPr>
              <w:t>ConfigId</w:t>
            </w:r>
            <w:r>
              <w:t xml:space="preserve"> within </w:t>
            </w:r>
            <w:r>
              <w:rPr>
                <w:lang w:eastAsia="zh-CN"/>
              </w:rPr>
              <w:t>the</w:t>
            </w:r>
            <w:r>
              <w:t xml:space="preserve"> </w:t>
            </w:r>
            <w:r w:rsidRPr="00CB22FD">
              <w:rPr>
                <w:i/>
              </w:rPr>
              <w:t>VarCHO-Config</w:t>
            </w:r>
            <w:r>
              <w:t>:</w:t>
            </w:r>
          </w:p>
          <w:p w14:paraId="768241C9" w14:textId="77777777" w:rsidR="001D6D93" w:rsidRDefault="001D6D93" w:rsidP="001D6D93">
            <w:pPr>
              <w:pStyle w:val="B2"/>
            </w:pPr>
            <w:r w:rsidRPr="00EC08BC">
              <w:t>2&gt;</w:t>
            </w:r>
            <w:r w:rsidRPr="00EC08BC">
              <w:tab/>
            </w:r>
            <w:r w:rsidRPr="004F4504">
              <w:t xml:space="preserve">consider the cell which has a physical cell identity matching the value indicated in the </w:t>
            </w:r>
            <w:r w:rsidRPr="004F4504">
              <w:rPr>
                <w:i/>
              </w:rPr>
              <w:t>ServingCellConfigCommon</w:t>
            </w:r>
            <w:r w:rsidRPr="004F4504">
              <w:t xml:space="preserve"> in the </w:t>
            </w:r>
            <w:r>
              <w:t xml:space="preserve">received </w:t>
            </w:r>
            <w:r>
              <w:rPr>
                <w:i/>
              </w:rPr>
              <w:t xml:space="preserve">cho-RRCReconfig </w:t>
            </w:r>
            <w:r>
              <w:t>to be applicable cell;</w:t>
            </w:r>
          </w:p>
          <w:p w14:paraId="7E22B733" w14:textId="77777777" w:rsidR="001D6D93" w:rsidRPr="0019188C" w:rsidRDefault="001D6D93" w:rsidP="001D6D93">
            <w:pPr>
              <w:pStyle w:val="B2"/>
              <w:rPr>
                <w:lang w:val="en-US"/>
              </w:rPr>
            </w:pPr>
            <w:r>
              <w:t>2&gt;</w:t>
            </w:r>
            <w:r>
              <w:tab/>
              <w:t xml:space="preserve">if </w:t>
            </w:r>
            <w:r w:rsidRPr="0019188C">
              <w:rPr>
                <w:color w:val="FF0000"/>
                <w:lang w:val="en-US"/>
              </w:rPr>
              <w:t xml:space="preserve">one event is associated with </w:t>
            </w:r>
            <w:r w:rsidRPr="0019188C">
              <w:rPr>
                <w:strike/>
                <w:color w:val="FF0000"/>
              </w:rPr>
              <w:t>the entry condition(s) applicable for all events associated</w:t>
            </w:r>
            <w:r w:rsidRPr="0019188C">
              <w:rPr>
                <w:color w:val="FF0000"/>
              </w:rPr>
              <w:t xml:space="preserve"> </w:t>
            </w:r>
            <w:r>
              <w:t xml:space="preserve">with the </w:t>
            </w:r>
            <w:r>
              <w:rPr>
                <w:i/>
              </w:rPr>
              <w:t>CHO-ConfigId</w:t>
            </w:r>
            <w:r>
              <w:t xml:space="preserve">, </w:t>
            </w:r>
            <w:r w:rsidRPr="0019188C">
              <w:rPr>
                <w:color w:val="FF0000"/>
                <w:lang w:val="en-US"/>
              </w:rPr>
              <w:t xml:space="preserve">and the entry condition applicable for the event, </w:t>
            </w:r>
            <w:r>
              <w:t>i.e. the</w:t>
            </w:r>
            <w:r w:rsidRPr="00826E24">
              <w:t xml:space="preserve"> event</w:t>
            </w:r>
            <w:r w:rsidRPr="0019188C">
              <w:rPr>
                <w:strike/>
                <w:color w:val="FF0000"/>
              </w:rPr>
              <w:t>(s)</w:t>
            </w:r>
            <w:r w:rsidRPr="0019188C">
              <w:rPr>
                <w:color w:val="FF0000"/>
              </w:rPr>
              <w:t xml:space="preserve"> </w:t>
            </w:r>
            <w:r>
              <w:t xml:space="preserve">corresponding with the </w:t>
            </w:r>
            <w:r>
              <w:rPr>
                <w:i/>
              </w:rPr>
              <w:t>cho-eventId</w:t>
            </w:r>
            <w:r w:rsidRPr="0019188C">
              <w:rPr>
                <w:i/>
                <w:strike/>
                <w:color w:val="FF0000"/>
              </w:rPr>
              <w:t>(s)</w:t>
            </w:r>
            <w:r w:rsidRPr="0019188C">
              <w:rPr>
                <w:color w:val="FF0000"/>
              </w:rPr>
              <w:t xml:space="preserve"> </w:t>
            </w:r>
            <w:r>
              <w:t xml:space="preserve">of the corresponding </w:t>
            </w:r>
            <w:r>
              <w:rPr>
                <w:i/>
              </w:rPr>
              <w:t>cho-TriggerConfig</w:t>
            </w:r>
            <w:r>
              <w:t xml:space="preserve"> </w:t>
            </w:r>
            <w:r w:rsidRPr="00CB22FD">
              <w:t xml:space="preserve">within </w:t>
            </w:r>
            <w:r w:rsidRPr="00CB22FD">
              <w:rPr>
                <w:i/>
              </w:rPr>
              <w:t>VarCHO-Config</w:t>
            </w:r>
            <w:r w:rsidRPr="00CB22FD">
              <w:t>,</w:t>
            </w:r>
            <w:r>
              <w:t xml:space="preserve"> </w:t>
            </w:r>
            <w:r w:rsidRPr="0019188C">
              <w:rPr>
                <w:strike/>
                <w:color w:val="FF0000"/>
              </w:rPr>
              <w:t>are</w:t>
            </w:r>
            <w:r w:rsidRPr="0019188C">
              <w:rPr>
                <w:color w:val="FF0000"/>
                <w:lang w:val="en-US"/>
              </w:rPr>
              <w:t>is</w:t>
            </w:r>
            <w:r w:rsidRPr="0019188C">
              <w:rPr>
                <w:color w:val="FF0000"/>
              </w:rPr>
              <w:t xml:space="preserve"> </w:t>
            </w:r>
            <w:r w:rsidRPr="00CB22FD">
              <w:t xml:space="preserve">fulfilled for the </w:t>
            </w:r>
            <w:r>
              <w:t>applicable</w:t>
            </w:r>
            <w:r w:rsidRPr="00CB22FD">
              <w:t xml:space="preserve"> cell</w:t>
            </w:r>
            <w:r>
              <w:t>s</w:t>
            </w:r>
            <w:r w:rsidRPr="00CB22FD">
              <w:t xml:space="preserve"> for all measurements after layer 3 filtering taken during the coorsponding </w:t>
            </w:r>
            <w:r w:rsidRPr="00CB22FD">
              <w:rPr>
                <w:i/>
              </w:rPr>
              <w:t>timeToTrigger</w:t>
            </w:r>
            <w:r w:rsidRPr="00CB22FD">
              <w:t xml:space="preserve"> defined for this event within the </w:t>
            </w:r>
            <w:r w:rsidRPr="00CB22FD">
              <w:rPr>
                <w:i/>
              </w:rPr>
              <w:t>VarCHO-Config</w:t>
            </w:r>
            <w:r w:rsidRPr="00CB22FD">
              <w:t>:</w:t>
            </w:r>
            <w:r w:rsidRPr="0019188C">
              <w:rPr>
                <w:color w:val="FF0000"/>
                <w:lang w:val="en-US"/>
              </w:rPr>
              <w:t xml:space="preserve"> or</w:t>
            </w:r>
          </w:p>
          <w:p w14:paraId="14DB110C" w14:textId="77777777" w:rsidR="001D6D93" w:rsidRPr="0019188C" w:rsidRDefault="001D6D93" w:rsidP="001D6D93">
            <w:pPr>
              <w:pStyle w:val="B2"/>
              <w:rPr>
                <w:color w:val="FF0000"/>
              </w:rPr>
            </w:pPr>
            <w:r w:rsidRPr="0019188C">
              <w:rPr>
                <w:color w:val="FF0000"/>
              </w:rPr>
              <w:t>2&gt;</w:t>
            </w:r>
            <w:r w:rsidRPr="0019188C">
              <w:rPr>
                <w:color w:val="FF0000"/>
              </w:rPr>
              <w:tab/>
              <w:t xml:space="preserve">if </w:t>
            </w:r>
            <w:r w:rsidRPr="0019188C">
              <w:rPr>
                <w:color w:val="FF0000"/>
                <w:lang w:val="en-US"/>
              </w:rPr>
              <w:t>two events are associated with</w:t>
            </w:r>
            <w:r w:rsidRPr="0019188C">
              <w:rPr>
                <w:color w:val="FF0000"/>
              </w:rPr>
              <w:t xml:space="preserve"> the </w:t>
            </w:r>
            <w:r w:rsidRPr="0019188C">
              <w:rPr>
                <w:i/>
                <w:color w:val="FF0000"/>
              </w:rPr>
              <w:t>CHO-ConfigId</w:t>
            </w:r>
            <w:r w:rsidRPr="0019188C">
              <w:rPr>
                <w:color w:val="FF0000"/>
              </w:rPr>
              <w:t>,</w:t>
            </w:r>
            <w:r w:rsidRPr="0019188C">
              <w:rPr>
                <w:color w:val="FF0000"/>
                <w:lang w:val="en-US"/>
              </w:rPr>
              <w:t xml:space="preserve"> and </w:t>
            </w:r>
            <w:r w:rsidRPr="0019188C">
              <w:rPr>
                <w:color w:val="FF0000"/>
              </w:rPr>
              <w:t>the entry condition</w:t>
            </w:r>
            <w:r w:rsidRPr="0019188C">
              <w:rPr>
                <w:color w:val="FF0000"/>
                <w:lang w:val="en-US"/>
              </w:rPr>
              <w:t>s</w:t>
            </w:r>
            <w:r w:rsidRPr="0019188C">
              <w:rPr>
                <w:color w:val="FF0000"/>
              </w:rPr>
              <w:t xml:space="preserve"> applicable for all events associated with the </w:t>
            </w:r>
            <w:r w:rsidRPr="0019188C">
              <w:rPr>
                <w:i/>
                <w:color w:val="FF0000"/>
              </w:rPr>
              <w:t>CHO-ConfigId</w:t>
            </w:r>
            <w:r w:rsidRPr="0019188C">
              <w:rPr>
                <w:color w:val="FF0000"/>
              </w:rPr>
              <w:t>, i.e. the event</w:t>
            </w:r>
            <w:r w:rsidRPr="0019188C">
              <w:rPr>
                <w:color w:val="FF0000"/>
                <w:lang w:val="en-US"/>
              </w:rPr>
              <w:t>s</w:t>
            </w:r>
            <w:r w:rsidRPr="0019188C">
              <w:rPr>
                <w:color w:val="FF0000"/>
              </w:rPr>
              <w:t xml:space="preserve"> corresponding with the </w:t>
            </w:r>
            <w:r w:rsidRPr="0019188C">
              <w:rPr>
                <w:i/>
                <w:color w:val="FF0000"/>
              </w:rPr>
              <w:t>cho-eventId</w:t>
            </w:r>
            <w:r w:rsidRPr="0019188C">
              <w:rPr>
                <w:i/>
                <w:color w:val="FF0000"/>
                <w:lang w:val="en-US"/>
              </w:rPr>
              <w:t>s</w:t>
            </w:r>
            <w:r w:rsidRPr="0019188C">
              <w:rPr>
                <w:color w:val="FF0000"/>
              </w:rPr>
              <w:t xml:space="preserve"> of the corresponding </w:t>
            </w:r>
            <w:r w:rsidRPr="0019188C">
              <w:rPr>
                <w:i/>
                <w:color w:val="FF0000"/>
              </w:rPr>
              <w:t>cho-TriggerConfig</w:t>
            </w:r>
            <w:r w:rsidRPr="0019188C">
              <w:rPr>
                <w:color w:val="FF0000"/>
              </w:rPr>
              <w:t xml:space="preserve"> within </w:t>
            </w:r>
            <w:r w:rsidRPr="0019188C">
              <w:rPr>
                <w:i/>
                <w:color w:val="FF0000"/>
              </w:rPr>
              <w:t>VarCHO-Config</w:t>
            </w:r>
            <w:r w:rsidRPr="0019188C">
              <w:rPr>
                <w:color w:val="FF0000"/>
              </w:rPr>
              <w:t xml:space="preserve">, are fulfilled for the applicable cells for all measurements after layer 3 filtering taken during the coorsponding </w:t>
            </w:r>
            <w:r w:rsidRPr="0019188C">
              <w:rPr>
                <w:i/>
                <w:color w:val="FF0000"/>
              </w:rPr>
              <w:t>timeToTrigger</w:t>
            </w:r>
            <w:r w:rsidRPr="0019188C">
              <w:rPr>
                <w:color w:val="FF0000"/>
              </w:rPr>
              <w:t xml:space="preserve"> defined for this event within the </w:t>
            </w:r>
            <w:r w:rsidRPr="0019188C">
              <w:rPr>
                <w:i/>
                <w:color w:val="FF0000"/>
              </w:rPr>
              <w:t>VarCHO-Config</w:t>
            </w:r>
            <w:r w:rsidRPr="0019188C">
              <w:rPr>
                <w:i/>
                <w:color w:val="FF0000"/>
                <w:lang w:val="en-US"/>
              </w:rPr>
              <w:t xml:space="preserve">, </w:t>
            </w:r>
            <w:r w:rsidRPr="0019188C">
              <w:rPr>
                <w:color w:val="FF0000"/>
                <w:lang w:val="en-US"/>
              </w:rPr>
              <w:t>and if second TTT expires while the first triggered event (TTT expires first) still satisfy entry condition</w:t>
            </w:r>
            <w:r w:rsidRPr="0019188C">
              <w:rPr>
                <w:color w:val="FF0000"/>
              </w:rPr>
              <w:t>:</w:t>
            </w:r>
          </w:p>
          <w:p w14:paraId="3329B408" w14:textId="77777777" w:rsidR="001D6D93" w:rsidRDefault="001D6D93" w:rsidP="001D6D93">
            <w:pPr>
              <w:pStyle w:val="B3"/>
            </w:pPr>
            <w:r>
              <w:t xml:space="preserve">3&gt; </w:t>
            </w:r>
            <w:r w:rsidRPr="005D07FB">
              <w:t>consider the</w:t>
            </w:r>
            <w:r w:rsidRPr="00161152">
              <w:t xml:space="preserve"> applicable cell </w:t>
            </w:r>
            <w:r w:rsidRPr="005D07FB">
              <w:t>as a triggered cell;</w:t>
            </w:r>
          </w:p>
          <w:p w14:paraId="61EC52FF" w14:textId="77777777" w:rsidR="001D6D93" w:rsidRDefault="001D6D93" w:rsidP="001D6D93">
            <w:pPr>
              <w:pStyle w:val="B3"/>
              <w:pBdr>
                <w:bottom w:val="dotted" w:sz="24" w:space="1" w:color="auto"/>
              </w:pBdr>
            </w:pPr>
            <w:r>
              <w:lastRenderedPageBreak/>
              <w:t xml:space="preserve">3&gt; </w:t>
            </w:r>
            <w:r w:rsidRPr="005F11EC">
              <w:t xml:space="preserve">initiate the conditional </w:t>
            </w:r>
            <w:r>
              <w:t>handover</w:t>
            </w:r>
            <w:r w:rsidRPr="005F11EC">
              <w:t xml:space="preserve"> execution, as specified in 5.3.5.x.</w:t>
            </w:r>
            <w:r>
              <w:t>5;</w:t>
            </w:r>
          </w:p>
          <w:p w14:paraId="4238F467" w14:textId="77777777" w:rsidR="001D6D93" w:rsidRPr="00A647BB" w:rsidRDefault="001D6D93" w:rsidP="001D6D93">
            <w:pPr>
              <w:rPr>
                <w:rFonts w:eastAsia="SimSun"/>
              </w:rPr>
            </w:pPr>
            <w:r w:rsidRPr="00514043">
              <w:rPr>
                <w:rFonts w:eastAsia="SimSun"/>
                <w:lang w:eastAsia="x-none"/>
              </w:rPr>
              <w:sym w:font="Wingdings" w:char="F04A"/>
            </w:r>
          </w:p>
          <w:p w14:paraId="1E04DF3F" w14:textId="77777777" w:rsidR="001D6D93" w:rsidRPr="00A647BB" w:rsidRDefault="001D6D93" w:rsidP="001D6D93">
            <w:pPr>
              <w:rPr>
                <w:rFonts w:eastAsia="SimSun"/>
              </w:rPr>
            </w:pPr>
            <w:r>
              <w:rPr>
                <w:rFonts w:eastAsia="SimSun"/>
              </w:rPr>
              <w:t>Op</w:t>
            </w:r>
            <w:r w:rsidRPr="00A647BB">
              <w:rPr>
                <w:rFonts w:eastAsia="SimSun"/>
              </w:rPr>
              <w:t xml:space="preserve">tion </w:t>
            </w:r>
            <w:r>
              <w:rPr>
                <w:rFonts w:eastAsia="SimSun"/>
              </w:rPr>
              <w:t>B</w:t>
            </w:r>
            <w:r w:rsidRPr="00A647BB">
              <w:rPr>
                <w:rFonts w:eastAsia="SimSun"/>
              </w:rPr>
              <w:t>*</w:t>
            </w:r>
          </w:p>
          <w:p w14:paraId="3BF546D5" w14:textId="77777777" w:rsidR="001D6D93" w:rsidRPr="00A647BB" w:rsidRDefault="001D6D93" w:rsidP="001D6D93">
            <w:pPr>
              <w:overflowPunct w:val="0"/>
              <w:autoSpaceDE w:val="0"/>
              <w:autoSpaceDN w:val="0"/>
              <w:rPr>
                <w:rFonts w:eastAsia="SimSun"/>
                <w:lang w:eastAsia="ja-JP"/>
              </w:rPr>
            </w:pPr>
            <w:r w:rsidRPr="00A647BB">
              <w:rPr>
                <w:rFonts w:eastAsia="SimSun"/>
                <w:lang w:eastAsia="ja-JP"/>
              </w:rPr>
              <w:t>The UE shall:</w:t>
            </w:r>
          </w:p>
          <w:p w14:paraId="4BAB3624" w14:textId="77777777" w:rsidR="001D6D93" w:rsidRPr="00A647BB" w:rsidRDefault="001D6D93" w:rsidP="001D6D93">
            <w:pPr>
              <w:overflowPunct w:val="0"/>
              <w:autoSpaceDE w:val="0"/>
              <w:autoSpaceDN w:val="0"/>
              <w:ind w:left="568" w:hanging="284"/>
              <w:rPr>
                <w:rFonts w:eastAsia="SimSun"/>
                <w:lang w:eastAsia="ja-JP"/>
              </w:rPr>
            </w:pPr>
            <w:r w:rsidRPr="00A647BB">
              <w:rPr>
                <w:rFonts w:eastAsia="SimSun"/>
                <w:lang w:eastAsia="ja-JP"/>
              </w:rPr>
              <w:t xml:space="preserve">1&gt;  for each </w:t>
            </w:r>
            <w:r w:rsidRPr="00A647BB">
              <w:rPr>
                <w:rFonts w:eastAsia="SimSun"/>
                <w:i/>
                <w:iCs/>
                <w:lang w:eastAsia="ja-JP"/>
              </w:rPr>
              <w:t>CHO-ConfigId</w:t>
            </w:r>
            <w:r w:rsidRPr="00A647BB">
              <w:rPr>
                <w:rFonts w:eastAsia="SimSun"/>
                <w:lang w:eastAsia="ja-JP"/>
              </w:rPr>
              <w:t xml:space="preserve"> within </w:t>
            </w:r>
            <w:r w:rsidRPr="00A647BB">
              <w:rPr>
                <w:rFonts w:eastAsia="SimSun"/>
              </w:rPr>
              <w:t>the</w:t>
            </w:r>
            <w:r w:rsidRPr="00A647BB">
              <w:rPr>
                <w:rFonts w:eastAsia="SimSun"/>
                <w:lang w:eastAsia="ja-JP"/>
              </w:rPr>
              <w:t xml:space="preserve"> </w:t>
            </w:r>
            <w:r w:rsidRPr="00A647BB">
              <w:rPr>
                <w:rFonts w:eastAsia="SimSun"/>
                <w:i/>
                <w:iCs/>
                <w:lang w:eastAsia="ja-JP"/>
              </w:rPr>
              <w:t>VarCHO-Config</w:t>
            </w:r>
            <w:r w:rsidRPr="00A647BB">
              <w:rPr>
                <w:rFonts w:eastAsia="SimSun"/>
                <w:lang w:eastAsia="ja-JP"/>
              </w:rPr>
              <w:t>:</w:t>
            </w:r>
          </w:p>
          <w:p w14:paraId="0248D7FA" w14:textId="77777777" w:rsidR="001D6D93" w:rsidRPr="00A647BB" w:rsidRDefault="001D6D93" w:rsidP="001D6D93">
            <w:pPr>
              <w:overflowPunct w:val="0"/>
              <w:autoSpaceDE w:val="0"/>
              <w:autoSpaceDN w:val="0"/>
              <w:ind w:left="851" w:hanging="284"/>
              <w:rPr>
                <w:rFonts w:eastAsia="SimSun"/>
                <w:lang w:eastAsia="ja-JP"/>
              </w:rPr>
            </w:pPr>
            <w:r w:rsidRPr="00A647BB">
              <w:rPr>
                <w:rFonts w:eastAsia="SimSun"/>
                <w:lang w:eastAsia="x-none"/>
              </w:rPr>
              <w:t xml:space="preserve">2&gt; </w:t>
            </w:r>
            <w:r w:rsidRPr="00A647BB">
              <w:rPr>
                <w:rFonts w:eastAsia="SimSun"/>
                <w:lang w:eastAsia="ja-JP"/>
              </w:rPr>
              <w:t xml:space="preserve">consider the cell which has a physical cell identity matching the value indicated in the </w:t>
            </w:r>
            <w:r w:rsidRPr="00A647BB">
              <w:rPr>
                <w:rFonts w:eastAsia="SimSun"/>
                <w:i/>
                <w:iCs/>
                <w:lang w:eastAsia="ja-JP"/>
              </w:rPr>
              <w:t>ServingCellConfigCommon</w:t>
            </w:r>
            <w:r w:rsidRPr="00A647BB">
              <w:rPr>
                <w:rFonts w:eastAsia="SimSun"/>
                <w:lang w:eastAsia="ja-JP"/>
              </w:rPr>
              <w:t xml:space="preserve"> in the received </w:t>
            </w:r>
            <w:r w:rsidRPr="00A647BB">
              <w:rPr>
                <w:rFonts w:eastAsia="SimSun"/>
                <w:i/>
                <w:iCs/>
                <w:lang w:eastAsia="ja-JP"/>
              </w:rPr>
              <w:t xml:space="preserve">cho-RRCReconfig </w:t>
            </w:r>
            <w:r w:rsidRPr="00A647BB">
              <w:rPr>
                <w:rFonts w:eastAsia="SimSun"/>
                <w:lang w:eastAsia="ja-JP"/>
              </w:rPr>
              <w:t>to be applicable cell;</w:t>
            </w:r>
          </w:p>
          <w:p w14:paraId="3F923D94" w14:textId="77777777" w:rsidR="001D6D93" w:rsidRPr="00A647BB" w:rsidRDefault="001D6D93" w:rsidP="001D6D93">
            <w:pPr>
              <w:overflowPunct w:val="0"/>
              <w:autoSpaceDE w:val="0"/>
              <w:autoSpaceDN w:val="0"/>
              <w:ind w:left="851" w:hanging="284"/>
              <w:rPr>
                <w:rFonts w:eastAsia="SimSun"/>
                <w:lang w:eastAsia="ja-JP"/>
              </w:rPr>
            </w:pPr>
            <w:r w:rsidRPr="00A647BB">
              <w:rPr>
                <w:rFonts w:eastAsia="SimSun"/>
                <w:lang w:eastAsia="x-none"/>
              </w:rPr>
              <w:t xml:space="preserve">2&gt; </w:t>
            </w:r>
            <w:r w:rsidRPr="00A647BB">
              <w:rPr>
                <w:rFonts w:eastAsia="SimSun"/>
                <w:lang w:eastAsia="ja-JP"/>
              </w:rPr>
              <w:t xml:space="preserve">for each </w:t>
            </w:r>
            <w:r w:rsidRPr="00A647BB">
              <w:rPr>
                <w:rFonts w:eastAsia="SimSun"/>
                <w:i/>
                <w:iCs/>
                <w:lang w:eastAsia="ja-JP"/>
              </w:rPr>
              <w:t>measId</w:t>
            </w:r>
            <w:r w:rsidRPr="00A647BB">
              <w:rPr>
                <w:rFonts w:eastAsia="SimSun"/>
                <w:lang w:eastAsia="ja-JP"/>
              </w:rPr>
              <w:t xml:space="preserve"> included in the </w:t>
            </w:r>
            <w:r w:rsidRPr="00A647BB">
              <w:rPr>
                <w:rFonts w:eastAsia="SimSun"/>
                <w:i/>
                <w:iCs/>
                <w:lang w:eastAsia="ja-JP"/>
              </w:rPr>
              <w:t>measIdList</w:t>
            </w:r>
            <w:r w:rsidRPr="00A647BB">
              <w:rPr>
                <w:rFonts w:eastAsia="SimSun"/>
                <w:lang w:eastAsia="ja-JP"/>
              </w:rPr>
              <w:t xml:space="preserve"> within </w:t>
            </w:r>
            <w:r w:rsidRPr="00A647BB">
              <w:rPr>
                <w:rFonts w:eastAsia="SimSun"/>
                <w:i/>
                <w:iCs/>
                <w:lang w:eastAsia="ja-JP"/>
              </w:rPr>
              <w:t>VarMeasConfig</w:t>
            </w:r>
            <w:r w:rsidRPr="00A647BB">
              <w:rPr>
                <w:rFonts w:eastAsia="SimSun"/>
                <w:lang w:eastAsia="ja-JP"/>
              </w:rPr>
              <w:t xml:space="preserve"> indicated in the </w:t>
            </w:r>
            <w:r w:rsidRPr="00A647BB">
              <w:rPr>
                <w:rFonts w:eastAsia="SimSun"/>
                <w:i/>
                <w:iCs/>
                <w:lang w:eastAsia="x-none"/>
              </w:rPr>
              <w:t>triggerCondition</w:t>
            </w:r>
            <w:r w:rsidRPr="00A647BB">
              <w:rPr>
                <w:rFonts w:eastAsia="SimSun"/>
                <w:lang w:eastAsia="x-none"/>
              </w:rPr>
              <w:t xml:space="preserve"> associated to </w:t>
            </w:r>
            <w:r w:rsidRPr="00A647BB">
              <w:rPr>
                <w:rFonts w:eastAsia="SimSun"/>
                <w:i/>
                <w:iCs/>
                <w:lang w:eastAsia="ja-JP"/>
              </w:rPr>
              <w:t>CHO-ConfigId:</w:t>
            </w:r>
          </w:p>
          <w:p w14:paraId="6851339A" w14:textId="77777777" w:rsidR="001D6D93" w:rsidRPr="00A647BB" w:rsidRDefault="001D6D93" w:rsidP="001D6D93">
            <w:pPr>
              <w:overflowPunct w:val="0"/>
              <w:autoSpaceDE w:val="0"/>
              <w:autoSpaceDN w:val="0"/>
              <w:ind w:left="1135" w:hanging="284"/>
              <w:rPr>
                <w:rFonts w:eastAsia="SimSun"/>
                <w:lang w:eastAsia="x-none"/>
              </w:rPr>
            </w:pPr>
            <w:r w:rsidRPr="00A647BB">
              <w:rPr>
                <w:rFonts w:eastAsia="SimSun"/>
                <w:lang w:eastAsia="ja-JP"/>
              </w:rPr>
              <w:t xml:space="preserve">3&gt;  if the entry condition(s) applicable for this event associated with the </w:t>
            </w:r>
            <w:r w:rsidRPr="00A647BB">
              <w:rPr>
                <w:rFonts w:eastAsia="SimSun"/>
                <w:i/>
                <w:iCs/>
                <w:lang w:eastAsia="ja-JP"/>
              </w:rPr>
              <w:t>CHO-ConfigId</w:t>
            </w:r>
            <w:r w:rsidRPr="00A647BB">
              <w:rPr>
                <w:rFonts w:eastAsia="SimSun"/>
                <w:lang w:eastAsia="ja-JP"/>
              </w:rPr>
              <w:t xml:space="preserve">, i.e. the event corresponding with the </w:t>
            </w:r>
            <w:r w:rsidRPr="00A647BB">
              <w:rPr>
                <w:rFonts w:eastAsia="SimSun"/>
                <w:i/>
                <w:iCs/>
                <w:lang w:eastAsia="ja-JP"/>
              </w:rPr>
              <w:t>cho-eventId(s)</w:t>
            </w:r>
            <w:r w:rsidRPr="00A647BB">
              <w:rPr>
                <w:rFonts w:eastAsia="SimSun"/>
                <w:lang w:eastAsia="ja-JP"/>
              </w:rPr>
              <w:t xml:space="preserve"> of the corresponding </w:t>
            </w:r>
            <w:r w:rsidRPr="00A647BB">
              <w:rPr>
                <w:rFonts w:eastAsia="SimSun"/>
                <w:i/>
                <w:iCs/>
                <w:lang w:eastAsia="ja-JP"/>
              </w:rPr>
              <w:t>cho-TriggerConfig</w:t>
            </w:r>
            <w:r w:rsidRPr="00A647BB">
              <w:rPr>
                <w:rFonts w:eastAsia="SimSun"/>
                <w:lang w:eastAsia="ja-JP"/>
              </w:rPr>
              <w:t xml:space="preserve"> within </w:t>
            </w:r>
            <w:r w:rsidRPr="00A647BB">
              <w:rPr>
                <w:rFonts w:eastAsia="SimSun"/>
                <w:i/>
                <w:iCs/>
                <w:lang w:eastAsia="ja-JP"/>
              </w:rPr>
              <w:t>VarCHO-Config</w:t>
            </w:r>
            <w:r w:rsidRPr="00A647BB">
              <w:rPr>
                <w:rFonts w:eastAsia="SimSun"/>
                <w:lang w:eastAsia="ja-JP"/>
              </w:rPr>
              <w:t xml:space="preserve">, is fulfilled for the applicable cells for all measurements after layer 3 filtering taken during the corresponding </w:t>
            </w:r>
            <w:r w:rsidRPr="00A647BB">
              <w:rPr>
                <w:rFonts w:eastAsia="SimSun"/>
                <w:i/>
                <w:iCs/>
                <w:lang w:eastAsia="ja-JP"/>
              </w:rPr>
              <w:t>timeToTrigger</w:t>
            </w:r>
            <w:r w:rsidRPr="00A647BB">
              <w:rPr>
                <w:rFonts w:eastAsia="SimSun"/>
                <w:lang w:eastAsia="ja-JP"/>
              </w:rPr>
              <w:t xml:space="preserve"> defined for this event within the </w:t>
            </w:r>
            <w:r w:rsidRPr="00A647BB">
              <w:rPr>
                <w:rFonts w:eastAsia="SimSun"/>
                <w:i/>
                <w:iCs/>
                <w:lang w:eastAsia="ja-JP"/>
              </w:rPr>
              <w:t>VarCHO-Config</w:t>
            </w:r>
            <w:r w:rsidRPr="00A647BB">
              <w:rPr>
                <w:rFonts w:eastAsia="SimSun"/>
                <w:lang w:eastAsia="ja-JP"/>
              </w:rPr>
              <w:t>:</w:t>
            </w:r>
          </w:p>
          <w:p w14:paraId="0E358DD0" w14:textId="77777777" w:rsidR="001D6D93" w:rsidRPr="00A647BB" w:rsidRDefault="001D6D93" w:rsidP="001D6D93">
            <w:pPr>
              <w:overflowPunct w:val="0"/>
              <w:autoSpaceDE w:val="0"/>
              <w:autoSpaceDN w:val="0"/>
              <w:ind w:left="1418" w:hanging="284"/>
              <w:rPr>
                <w:rFonts w:eastAsia="SimSun"/>
                <w:lang w:eastAsia="ja-JP"/>
              </w:rPr>
            </w:pPr>
            <w:r w:rsidRPr="00A647BB">
              <w:rPr>
                <w:rFonts w:eastAsia="SimSun"/>
                <w:highlight w:val="yellow"/>
                <w:lang w:eastAsia="ja-JP"/>
              </w:rPr>
              <w:t>4</w:t>
            </w:r>
            <w:r w:rsidRPr="00A647BB">
              <w:rPr>
                <w:rFonts w:eastAsia="SimSun"/>
                <w:highlight w:val="yellow"/>
                <w:lang w:val="x-none" w:eastAsia="ja-JP"/>
              </w:rPr>
              <w:t xml:space="preserve">&gt; </w:t>
            </w:r>
            <w:r w:rsidRPr="00A647BB">
              <w:rPr>
                <w:rFonts w:eastAsia="SimSun"/>
                <w:highlight w:val="yellow"/>
                <w:lang w:eastAsia="ja-JP"/>
              </w:rPr>
              <w:t xml:space="preserve">consider the event associated to that </w:t>
            </w:r>
            <w:r w:rsidRPr="00A647BB">
              <w:rPr>
                <w:rFonts w:eastAsia="SimSun"/>
                <w:i/>
                <w:iCs/>
                <w:highlight w:val="yellow"/>
                <w:lang w:eastAsia="ja-JP"/>
              </w:rPr>
              <w:t>measId</w:t>
            </w:r>
            <w:r w:rsidRPr="00A647BB">
              <w:rPr>
                <w:rFonts w:eastAsia="SimSun"/>
                <w:highlight w:val="yellow"/>
                <w:lang w:eastAsia="ja-JP"/>
              </w:rPr>
              <w:t xml:space="preserve"> to be fulfilled;</w:t>
            </w:r>
          </w:p>
          <w:p w14:paraId="378E297F" w14:textId="77777777" w:rsidR="001D6D93" w:rsidRPr="00A647BB" w:rsidRDefault="001D6D93" w:rsidP="001D6D93">
            <w:pPr>
              <w:overflowPunct w:val="0"/>
              <w:autoSpaceDE w:val="0"/>
              <w:autoSpaceDN w:val="0"/>
              <w:ind w:left="1135" w:hanging="284"/>
              <w:rPr>
                <w:rFonts w:eastAsia="SimSun"/>
                <w:lang w:eastAsia="x-none"/>
              </w:rPr>
            </w:pPr>
            <w:r w:rsidRPr="00A647BB">
              <w:rPr>
                <w:rFonts w:eastAsia="SimSun"/>
                <w:lang w:eastAsia="ja-JP"/>
              </w:rPr>
              <w:t xml:space="preserve">3&gt;  if the </w:t>
            </w:r>
            <w:commentRangeStart w:id="1"/>
            <w:r w:rsidRPr="00343787">
              <w:rPr>
                <w:rFonts w:eastAsia="SimSun"/>
                <w:strike/>
                <w:color w:val="FF0000"/>
                <w:lang w:eastAsia="ja-JP"/>
              </w:rPr>
              <w:t>leaving condition applicable</w:t>
            </w:r>
            <w:r w:rsidRPr="00343787">
              <w:rPr>
                <w:rFonts w:eastAsia="SimSun"/>
                <w:color w:val="FF0000"/>
                <w:lang w:eastAsia="ja-JP"/>
              </w:rPr>
              <w:t xml:space="preserve"> </w:t>
            </w:r>
            <w:commentRangeEnd w:id="1"/>
            <w:r>
              <w:rPr>
                <w:rStyle w:val="CommentReference"/>
              </w:rPr>
              <w:commentReference w:id="1"/>
            </w:r>
            <w:r w:rsidRPr="00343787">
              <w:rPr>
                <w:rFonts w:eastAsia="SimSun"/>
                <w:color w:val="FF0000"/>
                <w:lang w:eastAsia="ja-JP"/>
              </w:rPr>
              <w:t xml:space="preserve">entry condition(s) applicable </w:t>
            </w:r>
            <w:r w:rsidRPr="00A647BB">
              <w:rPr>
                <w:rFonts w:eastAsia="SimSun"/>
                <w:lang w:eastAsia="ja-JP"/>
              </w:rPr>
              <w:t xml:space="preserve">for this event associated with the </w:t>
            </w:r>
            <w:r w:rsidRPr="00A647BB">
              <w:rPr>
                <w:rFonts w:eastAsia="SimSun"/>
                <w:i/>
                <w:iCs/>
                <w:lang w:eastAsia="ja-JP"/>
              </w:rPr>
              <w:t>CHO-ConfigId</w:t>
            </w:r>
            <w:r w:rsidRPr="00A647BB">
              <w:rPr>
                <w:rFonts w:eastAsia="SimSun"/>
                <w:lang w:eastAsia="ja-JP"/>
              </w:rPr>
              <w:t xml:space="preserve">, i.e. the event corresponding with the </w:t>
            </w:r>
            <w:r w:rsidRPr="00A647BB">
              <w:rPr>
                <w:rFonts w:eastAsia="SimSun"/>
                <w:i/>
                <w:iCs/>
                <w:lang w:eastAsia="ja-JP"/>
              </w:rPr>
              <w:t>cho-eventId(s)</w:t>
            </w:r>
            <w:r w:rsidRPr="00A647BB">
              <w:rPr>
                <w:rFonts w:eastAsia="SimSun"/>
                <w:lang w:eastAsia="ja-JP"/>
              </w:rPr>
              <w:t xml:space="preserve"> of the corresponding </w:t>
            </w:r>
            <w:r w:rsidRPr="00A647BB">
              <w:rPr>
                <w:rFonts w:eastAsia="SimSun"/>
                <w:i/>
                <w:iCs/>
                <w:lang w:eastAsia="ja-JP"/>
              </w:rPr>
              <w:t>cho-TriggerConfig</w:t>
            </w:r>
            <w:r w:rsidRPr="00A647BB">
              <w:rPr>
                <w:rFonts w:eastAsia="SimSun"/>
                <w:lang w:eastAsia="ja-JP"/>
              </w:rPr>
              <w:t xml:space="preserve"> within </w:t>
            </w:r>
            <w:r w:rsidRPr="00A647BB">
              <w:rPr>
                <w:rFonts w:eastAsia="SimSun"/>
                <w:i/>
                <w:iCs/>
                <w:lang w:eastAsia="ja-JP"/>
              </w:rPr>
              <w:t>VarCHO-Config</w:t>
            </w:r>
            <w:r w:rsidRPr="00A647BB">
              <w:rPr>
                <w:rFonts w:eastAsia="SimSun"/>
                <w:lang w:eastAsia="ja-JP"/>
              </w:rPr>
              <w:t xml:space="preserve">, is </w:t>
            </w:r>
            <w:r w:rsidRPr="00343787">
              <w:rPr>
                <w:rFonts w:eastAsia="SimSun"/>
                <w:color w:val="FF0000"/>
                <w:lang w:eastAsia="ja-JP"/>
              </w:rPr>
              <w:t xml:space="preserve">not </w:t>
            </w:r>
            <w:r w:rsidRPr="00A647BB">
              <w:rPr>
                <w:rFonts w:eastAsia="SimSun"/>
                <w:lang w:eastAsia="ja-JP"/>
              </w:rPr>
              <w:t xml:space="preserve">fulfilled for the applicable cells for all measurements after layer 3 filtering taken during the corresponding </w:t>
            </w:r>
            <w:r w:rsidRPr="00A647BB">
              <w:rPr>
                <w:rFonts w:eastAsia="SimSun"/>
                <w:i/>
                <w:iCs/>
                <w:lang w:eastAsia="ja-JP"/>
              </w:rPr>
              <w:t>timeToTrigger</w:t>
            </w:r>
            <w:r w:rsidRPr="00A647BB">
              <w:rPr>
                <w:rFonts w:eastAsia="SimSun"/>
                <w:lang w:eastAsia="ja-JP"/>
              </w:rPr>
              <w:t xml:space="preserve"> defined for this event within the </w:t>
            </w:r>
            <w:r w:rsidRPr="00A647BB">
              <w:rPr>
                <w:rFonts w:eastAsia="SimSun"/>
                <w:i/>
                <w:iCs/>
                <w:lang w:eastAsia="ja-JP"/>
              </w:rPr>
              <w:t>VarCHO-Config</w:t>
            </w:r>
            <w:r w:rsidRPr="00A647BB">
              <w:rPr>
                <w:rFonts w:eastAsia="SimSun"/>
                <w:lang w:eastAsia="ja-JP"/>
              </w:rPr>
              <w:t>:</w:t>
            </w:r>
          </w:p>
          <w:p w14:paraId="63DACB2B" w14:textId="77777777" w:rsidR="001D6D93" w:rsidRPr="00A647BB" w:rsidRDefault="001D6D93" w:rsidP="001D6D93">
            <w:pPr>
              <w:overflowPunct w:val="0"/>
              <w:autoSpaceDE w:val="0"/>
              <w:autoSpaceDN w:val="0"/>
              <w:ind w:left="1418" w:hanging="284"/>
              <w:rPr>
                <w:rFonts w:eastAsia="SimSun"/>
                <w:lang w:eastAsia="ja-JP"/>
              </w:rPr>
            </w:pPr>
            <w:r w:rsidRPr="00A647BB">
              <w:rPr>
                <w:rFonts w:eastAsia="SimSun"/>
                <w:highlight w:val="yellow"/>
                <w:lang w:eastAsia="ja-JP"/>
              </w:rPr>
              <w:t>4</w:t>
            </w:r>
            <w:r w:rsidRPr="00A647BB">
              <w:rPr>
                <w:rFonts w:eastAsia="SimSun"/>
                <w:highlight w:val="yellow"/>
                <w:lang w:val="x-none" w:eastAsia="ja-JP"/>
              </w:rPr>
              <w:t xml:space="preserve">&gt; </w:t>
            </w:r>
            <w:r w:rsidRPr="00A647BB">
              <w:rPr>
                <w:rFonts w:eastAsia="SimSun"/>
                <w:highlight w:val="yellow"/>
                <w:lang w:eastAsia="ja-JP"/>
              </w:rPr>
              <w:t xml:space="preserve">consider the event associated to that </w:t>
            </w:r>
            <w:r w:rsidRPr="00A647BB">
              <w:rPr>
                <w:rFonts w:eastAsia="SimSun"/>
                <w:i/>
                <w:iCs/>
                <w:highlight w:val="yellow"/>
                <w:lang w:eastAsia="ja-JP"/>
              </w:rPr>
              <w:t>measId</w:t>
            </w:r>
            <w:r w:rsidRPr="00A647BB">
              <w:rPr>
                <w:rFonts w:eastAsia="SimSun"/>
                <w:highlight w:val="yellow"/>
                <w:lang w:eastAsia="ja-JP"/>
              </w:rPr>
              <w:t xml:space="preserve"> to be not fulfilled;</w:t>
            </w:r>
          </w:p>
          <w:p w14:paraId="5BB12F40" w14:textId="77777777" w:rsidR="001D6D93" w:rsidRPr="00A647BB" w:rsidRDefault="001D6D93" w:rsidP="001D6D93">
            <w:pPr>
              <w:overflowPunct w:val="0"/>
              <w:autoSpaceDE w:val="0"/>
              <w:autoSpaceDN w:val="0"/>
              <w:ind w:left="851" w:hanging="284"/>
              <w:textAlignment w:val="baseline"/>
              <w:rPr>
                <w:rFonts w:eastAsia="SimSun"/>
                <w:lang w:eastAsia="x-none"/>
              </w:rPr>
            </w:pPr>
            <w:r w:rsidRPr="00A647BB">
              <w:rPr>
                <w:rFonts w:eastAsia="SimSun"/>
                <w:lang w:eastAsia="x-none"/>
              </w:rPr>
              <w:t xml:space="preserve">2&gt; if execution/trigger conditions for all associated </w:t>
            </w:r>
            <w:r w:rsidRPr="00A647BB">
              <w:rPr>
                <w:rFonts w:eastAsia="SimSun"/>
                <w:i/>
                <w:iCs/>
                <w:lang w:eastAsia="x-none"/>
              </w:rPr>
              <w:t>measId</w:t>
            </w:r>
            <w:r w:rsidRPr="00A647BB">
              <w:rPr>
                <w:rFonts w:eastAsia="SimSun"/>
                <w:lang w:eastAsia="x-none"/>
              </w:rPr>
              <w:t xml:space="preserve">(s) within </w:t>
            </w:r>
            <w:r w:rsidRPr="00A647BB">
              <w:rPr>
                <w:rFonts w:eastAsia="SimSun"/>
                <w:i/>
                <w:iCs/>
                <w:lang w:eastAsia="ja-JP"/>
              </w:rPr>
              <w:t>cho-TriggerConfig</w:t>
            </w:r>
            <w:r w:rsidRPr="00A647BB">
              <w:rPr>
                <w:rFonts w:eastAsia="SimSun"/>
                <w:lang w:eastAsia="x-none"/>
              </w:rPr>
              <w:t xml:space="preserve"> are </w:t>
            </w:r>
            <w:r w:rsidRPr="00A647BB">
              <w:rPr>
                <w:rFonts w:eastAsia="SimSun"/>
                <w:highlight w:val="yellow"/>
                <w:lang w:eastAsia="x-none"/>
              </w:rPr>
              <w:t xml:space="preserve">fulfilled for all associated </w:t>
            </w:r>
            <w:r w:rsidRPr="00A647BB">
              <w:rPr>
                <w:rFonts w:eastAsia="SimSun"/>
                <w:i/>
                <w:iCs/>
                <w:highlight w:val="yellow"/>
                <w:lang w:eastAsia="x-none"/>
              </w:rPr>
              <w:t>measId</w:t>
            </w:r>
            <w:r w:rsidRPr="00A647BB">
              <w:rPr>
                <w:rFonts w:eastAsia="SimSun"/>
                <w:highlight w:val="yellow"/>
                <w:lang w:eastAsia="x-none"/>
              </w:rPr>
              <w:t>(s)</w:t>
            </w:r>
            <w:r w:rsidRPr="00A647BB">
              <w:rPr>
                <w:rFonts w:eastAsia="SimSun"/>
                <w:lang w:eastAsia="x-none"/>
              </w:rPr>
              <w:t xml:space="preserve"> in </w:t>
            </w:r>
            <w:r w:rsidRPr="00A647BB">
              <w:rPr>
                <w:rFonts w:eastAsia="SimSun"/>
                <w:i/>
                <w:iCs/>
                <w:lang w:eastAsia="x-none"/>
              </w:rPr>
              <w:t>cho-TriggerConfig</w:t>
            </w:r>
            <w:r w:rsidRPr="00A647BB">
              <w:rPr>
                <w:rFonts w:eastAsia="SimSun"/>
                <w:lang w:eastAsia="x-none"/>
              </w:rPr>
              <w:t>:):</w:t>
            </w:r>
          </w:p>
          <w:p w14:paraId="376E830A" w14:textId="77777777" w:rsidR="001D6D93" w:rsidRPr="00A647BB" w:rsidRDefault="001D6D93" w:rsidP="001D6D93">
            <w:pPr>
              <w:overflowPunct w:val="0"/>
              <w:autoSpaceDE w:val="0"/>
              <w:autoSpaceDN w:val="0"/>
              <w:ind w:left="1418" w:hanging="284"/>
              <w:textAlignment w:val="baseline"/>
              <w:rPr>
                <w:rFonts w:eastAsia="SimSun"/>
                <w:lang w:val="x-none" w:eastAsia="x-none"/>
              </w:rPr>
            </w:pPr>
            <w:r w:rsidRPr="00A647BB">
              <w:rPr>
                <w:rFonts w:eastAsia="SimSun"/>
                <w:lang w:eastAsia="x-none"/>
              </w:rPr>
              <w:t>4</w:t>
            </w:r>
            <w:r w:rsidRPr="00A647BB">
              <w:rPr>
                <w:rFonts w:eastAsia="SimSun"/>
                <w:lang w:val="x-none" w:eastAsia="x-none"/>
              </w:rPr>
              <w:t xml:space="preserve">&gt; consider the target cell candidate within the stored </w:t>
            </w:r>
            <w:r w:rsidRPr="00A647BB">
              <w:rPr>
                <w:rFonts w:eastAsia="SimSun"/>
                <w:i/>
                <w:iCs/>
                <w:lang w:eastAsia="ja-JP"/>
              </w:rPr>
              <w:t>cho-RRCReconfig</w:t>
            </w:r>
            <w:r w:rsidRPr="00A647BB">
              <w:rPr>
                <w:rFonts w:eastAsia="SimSun"/>
                <w:lang w:val="x-none" w:eastAsia="x-none"/>
              </w:rPr>
              <w:t xml:space="preserve">, associated to that </w:t>
            </w:r>
            <w:r w:rsidRPr="00A647BB">
              <w:rPr>
                <w:rFonts w:eastAsia="SimSun"/>
                <w:i/>
                <w:iCs/>
                <w:lang w:eastAsia="ja-JP"/>
              </w:rPr>
              <w:t>CHO-ConfigId</w:t>
            </w:r>
            <w:r w:rsidRPr="00A647BB">
              <w:rPr>
                <w:rFonts w:eastAsia="SimSun"/>
                <w:lang w:val="x-none" w:eastAsia="x-none"/>
              </w:rPr>
              <w:t>, as a triggered cell;</w:t>
            </w:r>
          </w:p>
          <w:p w14:paraId="25A5F9D7" w14:textId="77777777" w:rsidR="001D6D93" w:rsidRPr="00A647BB" w:rsidRDefault="001D6D93" w:rsidP="001D6D93">
            <w:pPr>
              <w:overflowPunct w:val="0"/>
              <w:autoSpaceDE w:val="0"/>
              <w:autoSpaceDN w:val="0"/>
              <w:ind w:left="1418" w:hanging="284"/>
              <w:rPr>
                <w:rFonts w:eastAsia="SimSun"/>
                <w:lang w:eastAsia="ja-JP"/>
              </w:rPr>
            </w:pPr>
            <w:r w:rsidRPr="00A647BB">
              <w:rPr>
                <w:rFonts w:eastAsia="SimSun"/>
                <w:lang w:eastAsia="ja-JP"/>
              </w:rPr>
              <w:t>4&gt; initiate the conditional handover execution, as specified in 5.3.5.x.5;</w:t>
            </w:r>
          </w:p>
          <w:p w14:paraId="6B6E7376" w14:textId="77777777" w:rsidR="001D6D93" w:rsidRPr="00A647BB" w:rsidRDefault="001D6D93" w:rsidP="001D6D93">
            <w:pPr>
              <w:rPr>
                <w:rFonts w:eastAsia="SimSun"/>
              </w:rPr>
            </w:pPr>
            <w:r w:rsidRPr="00343787">
              <w:rPr>
                <w:rFonts w:eastAsia="SimSun"/>
                <w:color w:val="FF0000"/>
                <w:lang w:eastAsia="ja-JP"/>
              </w:rPr>
              <w:t>Edit</w:t>
            </w:r>
            <w:r>
              <w:rPr>
                <w:rFonts w:eastAsia="SimSun"/>
                <w:color w:val="FF0000"/>
                <w:lang w:eastAsia="ja-JP"/>
              </w:rPr>
              <w:t>’</w:t>
            </w:r>
            <w:r w:rsidRPr="00343787">
              <w:rPr>
                <w:rFonts w:eastAsia="SimSun"/>
                <w:color w:val="FF0000"/>
                <w:lang w:eastAsia="ja-JP"/>
              </w:rPr>
              <w:t>r's Note: FFS whether we intropduce a UE variable to mode</w:t>
            </w:r>
            <w:r>
              <w:rPr>
                <w:rFonts w:eastAsia="SimSun"/>
                <w:color w:val="FF0000"/>
                <w:lang w:eastAsia="ja-JP"/>
              </w:rPr>
              <w:t xml:space="preserve"> fulfilment</w:t>
            </w:r>
            <w:r w:rsidRPr="00A647BB">
              <w:rPr>
                <w:rFonts w:eastAsia="SimSun"/>
              </w:rPr>
              <w:t>*</w:t>
            </w:r>
          </w:p>
          <w:p w14:paraId="431AF505" w14:textId="77777777" w:rsidR="001D6D93" w:rsidRDefault="001D6D93" w:rsidP="001D6D93"/>
          <w:p w14:paraId="4F3E6751" w14:textId="2093045C" w:rsidR="001D6D93" w:rsidRDefault="001D6D93" w:rsidP="001D6D93">
            <w:r>
              <w:t xml:space="preserve">Based on inputs from companies, </w:t>
            </w:r>
          </w:p>
          <w:p w14:paraId="280E7D3F" w14:textId="77777777" w:rsidR="001D6D93" w:rsidRDefault="001D6D93" w:rsidP="001D6D93">
            <w:r>
              <w:t>Option A: 8 companies;</w:t>
            </w:r>
          </w:p>
          <w:p w14:paraId="4EE7A62A" w14:textId="77777777" w:rsidR="001D6D93" w:rsidRDefault="001D6D93" w:rsidP="001D6D93">
            <w:r>
              <w:t>Option B: 4 companies;</w:t>
            </w:r>
          </w:p>
          <w:p w14:paraId="27DE6FA7" w14:textId="77777777" w:rsidR="001D6D93" w:rsidRDefault="001D6D93" w:rsidP="001D6D93">
            <w:r>
              <w:t>Option 4 in phase 1: 1 company</w:t>
            </w:r>
          </w:p>
          <w:p w14:paraId="1B6E1DB5" w14:textId="77777777" w:rsidR="001D6D93" w:rsidRDefault="001D6D93" w:rsidP="001D6D93">
            <w:r>
              <w:t>Both options can work: 4 from Option A fans, 1 from Option B fans;</w:t>
            </w:r>
          </w:p>
          <w:p w14:paraId="6A765988" w14:textId="77777777" w:rsidR="001D6D93" w:rsidRDefault="001D6D93" w:rsidP="001D6D93"/>
          <w:p w14:paraId="595599C3" w14:textId="77777777" w:rsidR="001D6D93" w:rsidRDefault="001D6D93" w:rsidP="001D6D93">
            <w:r>
              <w:t>Considering companies have strong position that OPTION A is not clear, esp, “</w:t>
            </w:r>
            <w:r w:rsidRPr="008A6E03">
              <w:t xml:space="preserve">“while the first triggered event (TTT expires first) still satisfy entry condition” </w:t>
            </w:r>
            <w:r>
              <w:t>Rapporteur would suggest to continue the discussion on the issue in the meeting, e.g. how to improve option A, or whether Option B is chosed as solution for “and” issue.</w:t>
            </w:r>
          </w:p>
          <w:p w14:paraId="43F8A222" w14:textId="10BD2490" w:rsidR="001D6D93" w:rsidRPr="009971F3" w:rsidRDefault="001D6D93" w:rsidP="001D6D93">
            <w:pPr>
              <w:pStyle w:val="Recommend-1"/>
              <w:numPr>
                <w:ilvl w:val="0"/>
                <w:numId w:val="0"/>
              </w:numPr>
              <w:rPr>
                <w:rFonts w:ascii="Arial" w:hAnsi="Arial" w:cs="Arial"/>
                <w:b/>
              </w:rPr>
            </w:pPr>
            <w:bookmarkStart w:id="2" w:name="_Toc32566736"/>
            <w:r w:rsidRPr="001D6D93">
              <w:rPr>
                <w:b/>
                <w:bCs/>
              </w:rPr>
              <w:t>Proposal 35</w:t>
            </w:r>
            <w:r>
              <w:rPr>
                <w:noProof/>
              </w:rPr>
              <w:t xml:space="preserve"> Ask RAN2 to continue the discussion on “and” issue,</w:t>
            </w:r>
            <w:r w:rsidRPr="009971F3">
              <w:t xml:space="preserve"> </w:t>
            </w:r>
            <w:r>
              <w:t>e.g. how to improve option A, or whether Option B is chosed as solution for “and” issue.</w:t>
            </w:r>
            <w:bookmarkEnd w:id="2"/>
          </w:p>
          <w:p w14:paraId="1160DDE3" w14:textId="11CC5D88" w:rsidR="00EF081A" w:rsidRPr="001D6D93" w:rsidRDefault="00EF081A" w:rsidP="006A3803">
            <w:pPr>
              <w:rPr>
                <w:lang w:val="en-US"/>
              </w:rPr>
            </w:pPr>
          </w:p>
        </w:tc>
      </w:tr>
    </w:tbl>
    <w:p w14:paraId="77FC9307" w14:textId="2AB77CCF" w:rsidR="00EF081A" w:rsidRDefault="001D6D93" w:rsidP="00EF081A">
      <w:r>
        <w:lastRenderedPageBreak/>
        <w:t>Based on</w:t>
      </w:r>
      <w:r w:rsidR="00EF081A">
        <w:t xml:space="preserve"> companies’ contributions:</w:t>
      </w:r>
    </w:p>
    <w:p w14:paraId="2FA16343" w14:textId="6B923B88" w:rsidR="00EF081A" w:rsidRDefault="001D6D93" w:rsidP="00EF081A">
      <w:pPr>
        <w:rPr>
          <w:lang w:eastAsia="x-none"/>
        </w:rPr>
      </w:pPr>
      <w:r>
        <w:rPr>
          <w:lang w:eastAsia="x-none"/>
        </w:rPr>
        <w:t>Option A:</w:t>
      </w:r>
      <w:r w:rsidR="00A029E1">
        <w:rPr>
          <w:lang w:eastAsia="x-none"/>
        </w:rPr>
        <w:t xml:space="preserve"> event 1 still satisfy entry condition after its TTT expires when event 2 TTT expires.</w:t>
      </w:r>
    </w:p>
    <w:p w14:paraId="6402B209" w14:textId="34F397BE" w:rsidR="00A029E1" w:rsidRDefault="00A029E1" w:rsidP="00262790">
      <w:pPr>
        <w:pStyle w:val="ListParagraph"/>
        <w:numPr>
          <w:ilvl w:val="0"/>
          <w:numId w:val="20"/>
        </w:numPr>
        <w:rPr>
          <w:lang w:eastAsia="x-none"/>
        </w:rPr>
      </w:pPr>
      <w:r>
        <w:rPr>
          <w:lang w:eastAsia="x-none"/>
        </w:rPr>
        <w:lastRenderedPageBreak/>
        <w:t>This option has the most companies support during email discussion. However, there are no contribution submission in this meeting.</w:t>
      </w:r>
    </w:p>
    <w:p w14:paraId="400D50C4" w14:textId="610914C2" w:rsidR="00EF081A" w:rsidRDefault="00EF081A" w:rsidP="00EF081A">
      <w:r>
        <w:t xml:space="preserve">Option </w:t>
      </w:r>
      <w:r w:rsidR="001D6D93">
        <w:t>B:</w:t>
      </w:r>
      <w:r w:rsidR="00A029E1">
        <w:t xml:space="preserve"> consider event satisfies entry condition during TTT as fulfilled and consider event not satisfies entry condition during TTT as not fulfilled.  Only both events fulfilled starts CHO.</w:t>
      </w:r>
    </w:p>
    <w:p w14:paraId="346E4DC3" w14:textId="1355B102" w:rsidR="00A029E1" w:rsidRDefault="00A029E1" w:rsidP="00262790">
      <w:pPr>
        <w:pStyle w:val="ListParagraph"/>
        <w:numPr>
          <w:ilvl w:val="0"/>
          <w:numId w:val="20"/>
        </w:numPr>
      </w:pPr>
      <w:r>
        <w:t xml:space="preserve">This option is in the email discussion and have some support. </w:t>
      </w:r>
      <w:r>
        <w:rPr>
          <w:lang w:eastAsia="x-none"/>
        </w:rPr>
        <w:t>However, there are no contribution submission in this meeting.</w:t>
      </w:r>
    </w:p>
    <w:p w14:paraId="77E2D98E" w14:textId="1BDE0025" w:rsidR="009E781E" w:rsidRDefault="001D6D93" w:rsidP="00EF081A">
      <w:r>
        <w:t>Option C: Similar to Option B, but “not fulfilled” is determined based on leaving condition instead of entry condition;</w:t>
      </w:r>
      <w:r w:rsidR="009E781E">
        <w:t xml:space="preserve"> [1]</w:t>
      </w:r>
      <w:r w:rsidR="00E3212E">
        <w:t xml:space="preserve"> [7]</w:t>
      </w:r>
      <w:r w:rsidR="009E781E">
        <w:t>;</w:t>
      </w:r>
    </w:p>
    <w:p w14:paraId="4DE7D64E" w14:textId="0466AB47" w:rsidR="001D6D93" w:rsidRDefault="00CE75DA" w:rsidP="009E781E">
      <w:pPr>
        <w:pStyle w:val="ListParagraph"/>
        <w:numPr>
          <w:ilvl w:val="0"/>
          <w:numId w:val="13"/>
        </w:numPr>
      </w:pPr>
      <w:r>
        <w:t xml:space="preserve">Supporting companies: </w:t>
      </w:r>
      <w:r w:rsidR="009E781E">
        <w:t>Ericsson,</w:t>
      </w:r>
      <w:r w:rsidR="00E3212E">
        <w:t xml:space="preserve"> Intel</w:t>
      </w:r>
    </w:p>
    <w:p w14:paraId="74995A42" w14:textId="132AB793" w:rsidR="007412E5" w:rsidRDefault="007412E5" w:rsidP="003F406D">
      <w:r>
        <w:t xml:space="preserve">Option </w:t>
      </w:r>
      <w:r w:rsidR="006A3803">
        <w:t>D</w:t>
      </w:r>
      <w:r>
        <w:t xml:space="preserve">: based on </w:t>
      </w:r>
      <w:r w:rsidR="00C73DB4">
        <w:t xml:space="preserve">single </w:t>
      </w:r>
      <w:r>
        <w:t>TTT</w:t>
      </w:r>
      <w:r w:rsidR="00C73DB4">
        <w:t>.</w:t>
      </w:r>
      <w:r w:rsidR="00731BB0">
        <w:t xml:space="preserve"> “Not fulfilled” similar to C.</w:t>
      </w:r>
      <w:r w:rsidR="00C73DB4">
        <w:t xml:space="preserve"> </w:t>
      </w:r>
      <w:r w:rsidR="00731BB0">
        <w:t>The second</w:t>
      </w:r>
      <w:r w:rsidR="00C73DB4">
        <w:t xml:space="preserve"> event satisfy entry condition to start single TTT</w:t>
      </w:r>
      <w:r w:rsidR="006A3803">
        <w:t xml:space="preserve"> [5]</w:t>
      </w:r>
    </w:p>
    <w:p w14:paraId="652672CA" w14:textId="58321EDA" w:rsidR="007412E5" w:rsidRDefault="00CE75DA" w:rsidP="007412E5">
      <w:pPr>
        <w:pStyle w:val="ListParagraph"/>
        <w:numPr>
          <w:ilvl w:val="0"/>
          <w:numId w:val="13"/>
        </w:numPr>
      </w:pPr>
      <w:r>
        <w:t xml:space="preserve">Supporting company: </w:t>
      </w:r>
      <w:r w:rsidR="007412E5">
        <w:t>futureWei</w:t>
      </w:r>
    </w:p>
    <w:p w14:paraId="63452142" w14:textId="14692F54" w:rsidR="00C73DB4" w:rsidRDefault="00C73DB4" w:rsidP="007412E5">
      <w:pPr>
        <w:pStyle w:val="ListParagraph"/>
        <w:numPr>
          <w:ilvl w:val="0"/>
          <w:numId w:val="13"/>
        </w:numPr>
      </w:pPr>
      <w:r>
        <w:t>This is also same as original Ericsson proposal in the email discussion</w:t>
      </w:r>
    </w:p>
    <w:p w14:paraId="7380B892" w14:textId="535B75FE" w:rsidR="008D3A01" w:rsidRDefault="008D3A01" w:rsidP="003F406D">
      <w:r>
        <w:t xml:space="preserve">Option </w:t>
      </w:r>
      <w:r w:rsidR="00262790">
        <w:t>E</w:t>
      </w:r>
      <w:r>
        <w:t xml:space="preserve"> [20]: </w:t>
      </w:r>
      <w:r w:rsidRPr="008D3A01">
        <w:t>CHO is executed when both events fulfil its entry condition for corresponding TTTs preceding the time of triggering CHO execution.</w:t>
      </w:r>
    </w:p>
    <w:p w14:paraId="79FA983D" w14:textId="547548F9" w:rsidR="004A0D10" w:rsidRDefault="004A0D10" w:rsidP="004A0D10">
      <w:pPr>
        <w:pStyle w:val="ListParagraph"/>
        <w:numPr>
          <w:ilvl w:val="0"/>
          <w:numId w:val="13"/>
        </w:numPr>
      </w:pPr>
      <w:r>
        <w:t>Samsung</w:t>
      </w:r>
    </w:p>
    <w:p w14:paraId="55F4F95E" w14:textId="6310AB4B" w:rsidR="008D3A01" w:rsidRDefault="008D3A01" w:rsidP="003F406D">
      <w:r w:rsidRPr="00597E02">
        <w:rPr>
          <w:b/>
          <w:noProof/>
          <w:lang w:val="en-US" w:eastAsia="ko-KR"/>
        </w:rPr>
        <w:drawing>
          <wp:inline distT="0" distB="0" distL="0" distR="0" wp14:anchorId="043D077C" wp14:editId="3454D09A">
            <wp:extent cx="6055937" cy="187965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89132" cy="1889958"/>
                    </a:xfrm>
                    <a:prstGeom prst="rect">
                      <a:avLst/>
                    </a:prstGeom>
                    <a:noFill/>
                  </pic:spPr>
                </pic:pic>
              </a:graphicData>
            </a:graphic>
          </wp:inline>
        </w:drawing>
      </w:r>
    </w:p>
    <w:p w14:paraId="11884586" w14:textId="7DFB817F" w:rsidR="00C73DB4" w:rsidRPr="00262790" w:rsidRDefault="00C73DB4" w:rsidP="00262790">
      <w:pPr>
        <w:jc w:val="center"/>
        <w:rPr>
          <w:b/>
          <w:bCs/>
        </w:rPr>
      </w:pPr>
      <w:r w:rsidRPr="00262790">
        <w:rPr>
          <w:b/>
          <w:bCs/>
        </w:rPr>
        <w:t xml:space="preserve">Figure </w:t>
      </w:r>
      <w:r>
        <w:rPr>
          <w:b/>
          <w:bCs/>
        </w:rPr>
        <w:t xml:space="preserve">1: </w:t>
      </w:r>
      <w:r w:rsidRPr="00262790">
        <w:rPr>
          <w:b/>
          <w:bCs/>
        </w:rPr>
        <w:t>source is from contribution [20]</w:t>
      </w:r>
    </w:p>
    <w:p w14:paraId="08F5D452" w14:textId="2E56A8DC" w:rsidR="006A3803" w:rsidRDefault="006A3803" w:rsidP="003F406D">
      <w:r>
        <w:t>We had intensive and detail email discussion regarding understanding the “and” event condition to trigger CHO and different options to allow different TTT to execute such event. Rapporteur suggests to finalize one of the options above online.</w:t>
      </w:r>
    </w:p>
    <w:p w14:paraId="04F94D4B" w14:textId="684AB938" w:rsidR="003F406D" w:rsidRPr="00A65092" w:rsidRDefault="00E3212E" w:rsidP="003F406D">
      <w:pPr>
        <w:rPr>
          <w:b/>
          <w:bCs/>
        </w:rPr>
      </w:pPr>
      <w:bookmarkStart w:id="3" w:name="_Hlk32994735"/>
      <w:r w:rsidRPr="00571C18">
        <w:rPr>
          <w:b/>
        </w:rPr>
        <w:t>DISC S</w:t>
      </w:r>
      <w:r w:rsidR="00DA2221">
        <w:rPr>
          <w:b/>
        </w:rPr>
        <w:t>1</w:t>
      </w:r>
      <w:r w:rsidRPr="00571C18">
        <w:rPr>
          <w:b/>
        </w:rPr>
        <w:t>_</w:t>
      </w:r>
      <w:r>
        <w:rPr>
          <w:b/>
        </w:rPr>
        <w:t>1</w:t>
      </w:r>
      <w:r w:rsidRPr="00571C18">
        <w:rPr>
          <w:b/>
        </w:rPr>
        <w:t>:</w:t>
      </w:r>
      <w:r w:rsidR="003F406D">
        <w:t xml:space="preserve">For “and” condition, </w:t>
      </w:r>
      <w:r w:rsidR="00574FCF">
        <w:t>f</w:t>
      </w:r>
      <w:r w:rsidR="00574FCF" w:rsidRPr="00574FCF">
        <w:t xml:space="preserve">urther discussion on </w:t>
      </w:r>
      <w:r w:rsidR="003F406D">
        <w:t>which option should be selected, Option A, B</w:t>
      </w:r>
      <w:r w:rsidR="006A3803">
        <w:t xml:space="preserve">, </w:t>
      </w:r>
      <w:r w:rsidR="003F406D">
        <w:t>C</w:t>
      </w:r>
      <w:r w:rsidR="00262790">
        <w:t>,</w:t>
      </w:r>
      <w:r w:rsidR="006A3803">
        <w:t xml:space="preserve"> D</w:t>
      </w:r>
      <w:r w:rsidR="00262790">
        <w:t xml:space="preserve"> or E</w:t>
      </w:r>
      <w:r w:rsidR="003F406D">
        <w:t>.</w:t>
      </w:r>
    </w:p>
    <w:bookmarkEnd w:id="3"/>
    <w:p w14:paraId="306A5138" w14:textId="77777777" w:rsidR="00A876D1" w:rsidRDefault="00A876D1" w:rsidP="00A876D1">
      <w:pPr>
        <w:rPr>
          <w:b/>
          <w:bCs/>
        </w:rPr>
      </w:pPr>
    </w:p>
    <w:p w14:paraId="3F49B9FE" w14:textId="7C5C7B49" w:rsidR="00A876D1" w:rsidRPr="00A876D1" w:rsidRDefault="00A876D1" w:rsidP="00A876D1">
      <w:pPr>
        <w:rPr>
          <w:b/>
          <w:bCs/>
        </w:rPr>
      </w:pPr>
      <w:bookmarkStart w:id="4" w:name="_Hlk32994919"/>
      <w:r w:rsidRPr="00A876D1">
        <w:rPr>
          <w:b/>
          <w:bCs/>
        </w:rPr>
        <w:t xml:space="preserve">Issue </w:t>
      </w:r>
      <w:r>
        <w:rPr>
          <w:b/>
          <w:bCs/>
        </w:rPr>
        <w:t>2</w:t>
      </w:r>
      <w:r w:rsidRPr="00A876D1">
        <w:rPr>
          <w:b/>
          <w:bCs/>
        </w:rPr>
        <w:t>: [1] raised for A3/A5 combination, whether original agreements “same RS type” for multiple trigger events is still valid or not</w:t>
      </w:r>
      <w:bookmarkEnd w:id="4"/>
      <w:r w:rsidR="00C731EF">
        <w:rPr>
          <w:b/>
          <w:bCs/>
        </w:rPr>
        <w:t>, in addition whether different measurement Object is allowed</w:t>
      </w:r>
      <w:r w:rsidRPr="00A876D1">
        <w:rPr>
          <w:b/>
          <w:bCs/>
        </w:rPr>
        <w:t>.</w:t>
      </w:r>
    </w:p>
    <w:p w14:paraId="36F0995E" w14:textId="66087FDA" w:rsidR="00C731EF" w:rsidRDefault="00C731EF" w:rsidP="00C731EF">
      <w:pPr>
        <w:pStyle w:val="ListParagraph"/>
        <w:numPr>
          <w:ilvl w:val="0"/>
          <w:numId w:val="13"/>
        </w:numPr>
      </w:pPr>
      <w:bookmarkStart w:id="5" w:name="_Hlk32994753"/>
      <w:r>
        <w:t>Is different RS type in A3+A5 combination supported?</w:t>
      </w:r>
    </w:p>
    <w:bookmarkEnd w:id="5"/>
    <w:p w14:paraId="317F8EF6" w14:textId="441E8723" w:rsidR="00C731EF" w:rsidRDefault="00C731EF" w:rsidP="00C731EF">
      <w:pPr>
        <w:pStyle w:val="ListParagraph"/>
        <w:numPr>
          <w:ilvl w:val="0"/>
          <w:numId w:val="13"/>
        </w:numPr>
      </w:pPr>
      <w:r>
        <w:t>Is different measurement object in A3+A5 combination supported?</w:t>
      </w:r>
    </w:p>
    <w:p w14:paraId="63176E02" w14:textId="77777777" w:rsidR="00E95921" w:rsidRPr="00E95921" w:rsidRDefault="00E95921" w:rsidP="00EF081A">
      <w:pPr>
        <w:rPr>
          <w:lang w:val="x-none"/>
        </w:rPr>
      </w:pPr>
    </w:p>
    <w:p w14:paraId="71D6BF7C" w14:textId="62DA6648" w:rsidR="00402F2E" w:rsidRDefault="006A3803" w:rsidP="00EF081A">
      <w:r>
        <w:t xml:space="preserve">Contribution [1] indicated that whether </w:t>
      </w:r>
      <w:r w:rsidR="00C731EF">
        <w:t>different measurement object</w:t>
      </w:r>
      <w:r>
        <w:t>s are allowed to be configured with CHO has not been discussed</w:t>
      </w:r>
      <w:r w:rsidR="00C731EF">
        <w:t xml:space="preserve"> before.</w:t>
      </w:r>
      <w:r w:rsidR="003E17BA">
        <w:t xml:space="preserve"> For same/different RS type, RAN2 have spent lots of time on this. It would be good not revise agreement unless it is necessary. </w:t>
      </w:r>
      <w:r w:rsidR="00C731EF">
        <w:t xml:space="preserve">It would be good to </w:t>
      </w:r>
      <w:r w:rsidR="003E17BA">
        <w:t xml:space="preserve">only </w:t>
      </w:r>
      <w:r w:rsidR="00C731EF">
        <w:t xml:space="preserve">have further discussion on </w:t>
      </w:r>
      <w:r w:rsidR="003E17BA">
        <w:t>measObject</w:t>
      </w:r>
      <w:r w:rsidR="00C731EF">
        <w:t xml:space="preserve">. </w:t>
      </w:r>
    </w:p>
    <w:p w14:paraId="2D3AFA23" w14:textId="4C10FB10" w:rsidR="00C731EF" w:rsidRPr="00A65092" w:rsidRDefault="00C731EF" w:rsidP="00C731EF">
      <w:pPr>
        <w:rPr>
          <w:b/>
          <w:bCs/>
        </w:rPr>
      </w:pPr>
      <w:bookmarkStart w:id="6" w:name="_Hlk32994766"/>
      <w:r w:rsidRPr="00571C18">
        <w:rPr>
          <w:b/>
        </w:rPr>
        <w:t>DISC S</w:t>
      </w:r>
      <w:r w:rsidR="00DA2221">
        <w:rPr>
          <w:b/>
        </w:rPr>
        <w:t>1</w:t>
      </w:r>
      <w:r w:rsidRPr="00571C18">
        <w:rPr>
          <w:b/>
        </w:rPr>
        <w:t>_</w:t>
      </w:r>
      <w:r>
        <w:rPr>
          <w:b/>
        </w:rPr>
        <w:t>2</w:t>
      </w:r>
      <w:r w:rsidRPr="00571C18">
        <w:rPr>
          <w:b/>
        </w:rPr>
        <w:t>:</w:t>
      </w:r>
      <w:r>
        <w:t>Further discussion on whether</w:t>
      </w:r>
      <w:r w:rsidR="00574FCF">
        <w:t xml:space="preserve"> different</w:t>
      </w:r>
      <w:r>
        <w:t xml:space="preserve"> measurement object in A3+A5 combination is supported or not.</w:t>
      </w:r>
    </w:p>
    <w:bookmarkEnd w:id="6"/>
    <w:p w14:paraId="5B3B149D" w14:textId="1C092F76" w:rsidR="00DA2221" w:rsidRDefault="00DA2221" w:rsidP="00DA2221">
      <w:pPr>
        <w:pStyle w:val="Heading2"/>
      </w:pPr>
      <w:r>
        <w:t>2.2 CHO+legacy HO command</w:t>
      </w:r>
    </w:p>
    <w:p w14:paraId="0492B271" w14:textId="5911520B" w:rsidR="00DA2221" w:rsidRPr="00A876D1" w:rsidRDefault="00DA2221" w:rsidP="00DA2221">
      <w:pPr>
        <w:rPr>
          <w:b/>
          <w:bCs/>
        </w:rPr>
      </w:pPr>
      <w:r w:rsidRPr="00A876D1">
        <w:rPr>
          <w:b/>
          <w:bCs/>
        </w:rPr>
        <w:t xml:space="preserve">Issue 1: </w:t>
      </w:r>
      <w:r w:rsidRPr="00DA2221">
        <w:rPr>
          <w:b/>
          <w:bCs/>
        </w:rPr>
        <w:t>FFS Whether mobilityControlInfo may be included at the same time as a CHO</w:t>
      </w:r>
      <w:r>
        <w:rPr>
          <w:b/>
          <w:bCs/>
        </w:rPr>
        <w:t>?</w:t>
      </w:r>
    </w:p>
    <w:tbl>
      <w:tblPr>
        <w:tblStyle w:val="TableGrid"/>
        <w:tblW w:w="0" w:type="auto"/>
        <w:tblLook w:val="04A0" w:firstRow="1" w:lastRow="0" w:firstColumn="1" w:lastColumn="0" w:noHBand="0" w:noVBand="1"/>
      </w:tblPr>
      <w:tblGrid>
        <w:gridCol w:w="9631"/>
      </w:tblGrid>
      <w:tr w:rsidR="00DA2221" w14:paraId="4C466192" w14:textId="77777777" w:rsidTr="006A3803">
        <w:tc>
          <w:tcPr>
            <w:tcW w:w="9631" w:type="dxa"/>
          </w:tcPr>
          <w:p w14:paraId="56E10985" w14:textId="208421DB" w:rsidR="00DA2221" w:rsidRPr="00D10E1D" w:rsidRDefault="00DA2221" w:rsidP="00DA2221">
            <w:pPr>
              <w:rPr>
                <w:b/>
                <w:u w:val="single"/>
              </w:rPr>
            </w:pPr>
            <w:r w:rsidRPr="00D10E1D">
              <w:rPr>
                <w:b/>
                <w:u w:val="single"/>
              </w:rPr>
              <w:lastRenderedPageBreak/>
              <w:t>FQ3:</w:t>
            </w:r>
            <w:r>
              <w:rPr>
                <w:b/>
                <w:u w:val="single"/>
              </w:rPr>
              <w:t xml:space="preserve"> it is related to question 16 in phase 1 discussion as below. </w:t>
            </w:r>
          </w:p>
          <w:p w14:paraId="12370F42" w14:textId="77777777" w:rsidR="00DA2221" w:rsidRPr="001104D0" w:rsidRDefault="00DA2221" w:rsidP="00DA2221">
            <w:pPr>
              <w:rPr>
                <w:rFonts w:ascii="Arial" w:hAnsi="Arial" w:cs="Arial"/>
              </w:rPr>
            </w:pPr>
          </w:p>
          <w:p w14:paraId="65510594" w14:textId="77777777" w:rsidR="00DA2221" w:rsidRPr="00324861" w:rsidRDefault="00DA2221" w:rsidP="00DA2221">
            <w:pPr>
              <w:pStyle w:val="EditorsNote"/>
            </w:pPr>
            <w:r w:rsidRPr="00E36661">
              <w:t>Editor</w:t>
            </w:r>
            <w:r>
              <w:t>’</w:t>
            </w:r>
            <w:r w:rsidRPr="00E36661">
              <w:t xml:space="preserve">s Note: FFS </w:t>
            </w:r>
            <w:r w:rsidRPr="00324861">
              <w:t>Whether mobilityControlInfo may be included at the same time as a CH</w:t>
            </w:r>
            <w:r>
              <w:t>O</w:t>
            </w:r>
          </w:p>
          <w:p w14:paraId="17E688CC" w14:textId="77777777" w:rsidR="00DA2221" w:rsidRDefault="00DA2221" w:rsidP="00DA2221">
            <w:r>
              <w:t>Scenario 1: source CHO configuration in target legacy HO command;</w:t>
            </w:r>
          </w:p>
          <w:p w14:paraId="0F896F2E" w14:textId="77777777" w:rsidR="00DA2221" w:rsidRDefault="00DA2221" w:rsidP="00DA2221">
            <w:r>
              <w:t>Scenario 2: target CHO configuration in target legacy HO command;</w:t>
            </w:r>
          </w:p>
          <w:p w14:paraId="55C88193" w14:textId="77777777" w:rsidR="00DA2221" w:rsidRDefault="00DA2221" w:rsidP="00DA2221">
            <w:r w:rsidRPr="004C7289">
              <w:t xml:space="preserve">Scenario </w:t>
            </w:r>
            <w:r>
              <w:t>3</w:t>
            </w:r>
            <w:r w:rsidRPr="004C7289">
              <w:t xml:space="preserve">: target CHO configuration in target </w:t>
            </w:r>
            <w:r>
              <w:t xml:space="preserve">CHO command (cho-Config within target’s candidate </w:t>
            </w:r>
            <w:r w:rsidRPr="00C231D5">
              <w:rPr>
                <w:i/>
                <w:iCs/>
              </w:rPr>
              <w:t>RRCReconfiguration</w:t>
            </w:r>
            <w:r>
              <w:t>);</w:t>
            </w:r>
          </w:p>
          <w:p w14:paraId="454F4F80" w14:textId="77777777" w:rsidR="00DA2221" w:rsidRDefault="00DA2221" w:rsidP="00DA2221">
            <w:r>
              <w:t xml:space="preserve">Based on inputs from companies, </w:t>
            </w:r>
          </w:p>
          <w:p w14:paraId="0EA9C59C" w14:textId="08138004" w:rsidR="00DA2221" w:rsidRDefault="00DA2221" w:rsidP="00DA2221">
            <w:r>
              <w:t>None: 12 companies;</w:t>
            </w:r>
          </w:p>
          <w:p w14:paraId="220E9890" w14:textId="77777777" w:rsidR="00DA2221" w:rsidRDefault="00DA2221" w:rsidP="00DA2221">
            <w:r>
              <w:t>Scenario 2/3: 2 companies;</w:t>
            </w:r>
          </w:p>
          <w:p w14:paraId="24FF8A35" w14:textId="77777777" w:rsidR="00DA2221" w:rsidRDefault="00DA2221" w:rsidP="00DA2221"/>
          <w:p w14:paraId="7A65C813" w14:textId="6F22C86E" w:rsidR="00DA2221" w:rsidRDefault="00DA2221" w:rsidP="00DA2221">
            <w:r>
              <w:t xml:space="preserve">Rapporteur would suggest to go for majority, i.e. do not </w:t>
            </w:r>
            <w:bookmarkStart w:id="7" w:name="_Hlk32421851"/>
            <w:r>
              <w:t>support target CHO configuration in legacy HO command or target CHO configuration in target CHO command</w:t>
            </w:r>
            <w:bookmarkEnd w:id="7"/>
            <w:r>
              <w:t>;</w:t>
            </w:r>
          </w:p>
          <w:p w14:paraId="2DB98347" w14:textId="77777777" w:rsidR="00DA2221" w:rsidRDefault="00DA2221" w:rsidP="00DA2221">
            <w:r>
              <w:t>.</w:t>
            </w:r>
          </w:p>
          <w:p w14:paraId="40EE16BB" w14:textId="4C62AF06" w:rsidR="00DA2221" w:rsidRPr="00BB2052" w:rsidRDefault="00DA2221" w:rsidP="00DA2221">
            <w:pPr>
              <w:rPr>
                <w:rFonts w:ascii="Arial" w:hAnsi="Arial" w:cs="Arial"/>
                <w:b/>
              </w:rPr>
            </w:pPr>
            <w:bookmarkStart w:id="8" w:name="_Toc32566738"/>
            <w:r w:rsidRPr="00DA2221">
              <w:rPr>
                <w:b/>
                <w:bCs/>
                <w:noProof/>
              </w:rPr>
              <w:t>Proposal 37</w:t>
            </w:r>
            <w:r>
              <w:rPr>
                <w:noProof/>
              </w:rPr>
              <w:t xml:space="preserve"> Scenarios, </w:t>
            </w:r>
            <w:r w:rsidRPr="00B27020">
              <w:rPr>
                <w:noProof/>
              </w:rPr>
              <w:t>target CHO configuration in legacy HO command or target CHO configuration in target CHO command</w:t>
            </w:r>
            <w:r>
              <w:rPr>
                <w:noProof/>
              </w:rPr>
              <w:t xml:space="preserve"> are not supported in Rel-16.</w:t>
            </w:r>
            <w:bookmarkEnd w:id="8"/>
            <w:r>
              <w:rPr>
                <w:noProof/>
              </w:rPr>
              <w:t xml:space="preserve"> </w:t>
            </w:r>
          </w:p>
          <w:p w14:paraId="285E7F4C" w14:textId="77777777" w:rsidR="00DA2221" w:rsidRPr="00DA2221" w:rsidRDefault="00DA2221" w:rsidP="00DA2221">
            <w:pPr>
              <w:pStyle w:val="Recommend-1"/>
              <w:numPr>
                <w:ilvl w:val="0"/>
                <w:numId w:val="0"/>
              </w:numPr>
            </w:pPr>
          </w:p>
        </w:tc>
      </w:tr>
    </w:tbl>
    <w:p w14:paraId="74BB632F" w14:textId="00E14A2E" w:rsidR="00DA2221" w:rsidRDefault="00DA2221" w:rsidP="00DA2221"/>
    <w:p w14:paraId="5DE787BF" w14:textId="398AE64A" w:rsidR="00DA2221" w:rsidRDefault="00CF567B" w:rsidP="00DA2221">
      <w:r>
        <w:t xml:space="preserve">Same issue is discussed in </w:t>
      </w:r>
      <w:r w:rsidR="00DA2221">
        <w:t>companies’ contributions:</w:t>
      </w:r>
    </w:p>
    <w:p w14:paraId="07B44A74" w14:textId="292DF2E5" w:rsidR="00DA2221" w:rsidRDefault="00DA2221" w:rsidP="00431031">
      <w:r>
        <w:t>See benefit [1]</w:t>
      </w:r>
      <w:r w:rsidR="002436AA">
        <w:t xml:space="preserve"> [22]</w:t>
      </w:r>
    </w:p>
    <w:p w14:paraId="486F30D6" w14:textId="486CA066" w:rsidR="00DA2221" w:rsidRDefault="00CE75DA" w:rsidP="00DA2221">
      <w:pPr>
        <w:pStyle w:val="ListParagraph"/>
        <w:numPr>
          <w:ilvl w:val="0"/>
          <w:numId w:val="13"/>
        </w:numPr>
      </w:pPr>
      <w:r>
        <w:t xml:space="preserve">Supporting companies: </w:t>
      </w:r>
      <w:r w:rsidR="00DA2221">
        <w:t>Ericsson</w:t>
      </w:r>
      <w:r w:rsidR="002436AA">
        <w:t>, Google</w:t>
      </w:r>
    </w:p>
    <w:p w14:paraId="285606AE" w14:textId="45FDFDDA" w:rsidR="00431031" w:rsidRDefault="00431031" w:rsidP="00DA2221">
      <w:r>
        <w:t>No: [9]</w:t>
      </w:r>
      <w:r w:rsidR="00F13858">
        <w:t xml:space="preserve"> [17]</w:t>
      </w:r>
      <w:r w:rsidR="001935AE">
        <w:t xml:space="preserve"> [18]</w:t>
      </w:r>
      <w:r w:rsidR="001C053D">
        <w:t>[19]</w:t>
      </w:r>
    </w:p>
    <w:p w14:paraId="2AE4F591" w14:textId="4E3F3E63" w:rsidR="00431031" w:rsidRDefault="00CE75DA" w:rsidP="00431031">
      <w:pPr>
        <w:pStyle w:val="ListParagraph"/>
        <w:numPr>
          <w:ilvl w:val="0"/>
          <w:numId w:val="13"/>
        </w:numPr>
      </w:pPr>
      <w:r>
        <w:t xml:space="preserve">Supporting companies: </w:t>
      </w:r>
      <w:r w:rsidR="00431031">
        <w:t>OPPO</w:t>
      </w:r>
      <w:r w:rsidR="00F13858">
        <w:t>, Huawei, HiSilicon</w:t>
      </w:r>
      <w:r w:rsidR="001935AE">
        <w:t>, LG</w:t>
      </w:r>
    </w:p>
    <w:p w14:paraId="4389B6F5" w14:textId="3FC5C1D4" w:rsidR="00F13858" w:rsidRDefault="00F13858" w:rsidP="00DA2221">
      <w:r>
        <w:t>Only handle legacy HO command without handling of CHO if CHO is contained in legacy HO command [17]</w:t>
      </w:r>
    </w:p>
    <w:p w14:paraId="20A9AB99" w14:textId="2E5FBA15" w:rsidR="00F13858" w:rsidRDefault="00CE75DA" w:rsidP="00F13858">
      <w:pPr>
        <w:pStyle w:val="ListParagraph"/>
        <w:numPr>
          <w:ilvl w:val="0"/>
          <w:numId w:val="13"/>
        </w:numPr>
      </w:pPr>
      <w:r>
        <w:t xml:space="preserve">Supporting companies: </w:t>
      </w:r>
      <w:r w:rsidR="00F13858">
        <w:t>Huawei, HiSIlicon</w:t>
      </w:r>
    </w:p>
    <w:p w14:paraId="53D8F64A" w14:textId="59C3B1D2" w:rsidR="00DA2221" w:rsidRDefault="00DA2221" w:rsidP="00DA2221">
      <w:r>
        <w:t xml:space="preserve">There is clear majority in the email discussion 108#66.  It would be good to treat the topic based on email discussion 108#66. </w:t>
      </w:r>
    </w:p>
    <w:p w14:paraId="456D443B" w14:textId="157279BA" w:rsidR="00DA2221" w:rsidRPr="00A65092" w:rsidRDefault="00DA2221" w:rsidP="00DA2221">
      <w:pPr>
        <w:rPr>
          <w:b/>
          <w:bCs/>
        </w:rPr>
      </w:pPr>
      <w:bookmarkStart w:id="9" w:name="_Hlk32994788"/>
      <w:r w:rsidRPr="00A65092">
        <w:rPr>
          <w:b/>
          <w:bCs/>
        </w:rPr>
        <w:t xml:space="preserve">Proposal </w:t>
      </w:r>
      <w:r>
        <w:rPr>
          <w:b/>
          <w:bCs/>
        </w:rPr>
        <w:t>2-1</w:t>
      </w:r>
      <w:r w:rsidRPr="00A65092">
        <w:rPr>
          <w:b/>
          <w:bCs/>
        </w:rPr>
        <w:t xml:space="preserve">: </w:t>
      </w:r>
      <w:r>
        <w:rPr>
          <w:b/>
          <w:bCs/>
        </w:rPr>
        <w:t>CHO+legacy HO command</w:t>
      </w:r>
      <w:r w:rsidRPr="0086249C">
        <w:rPr>
          <w:b/>
          <w:bCs/>
        </w:rPr>
        <w:t xml:space="preserve"> </w:t>
      </w:r>
      <w:r>
        <w:rPr>
          <w:b/>
          <w:bCs/>
        </w:rPr>
        <w:t>should be discussed based on</w:t>
      </w:r>
      <w:r w:rsidRPr="0086249C">
        <w:rPr>
          <w:b/>
          <w:bCs/>
        </w:rPr>
        <w:t xml:space="preserve"> email discussion 108#66</w:t>
      </w:r>
      <w:r w:rsidRPr="00A65092">
        <w:rPr>
          <w:b/>
          <w:bCs/>
        </w:rPr>
        <w:t xml:space="preserve">; </w:t>
      </w:r>
      <w:bookmarkEnd w:id="9"/>
    </w:p>
    <w:p w14:paraId="7F01D66B" w14:textId="77777777" w:rsidR="00085D15" w:rsidRDefault="00085D15" w:rsidP="00EF081A">
      <w:pPr>
        <w:rPr>
          <w:b/>
          <w:bCs/>
        </w:rPr>
      </w:pPr>
    </w:p>
    <w:p w14:paraId="6AFF66E4" w14:textId="037A1EF2" w:rsidR="00131481" w:rsidRDefault="00816F5F" w:rsidP="00EF081A">
      <w:pPr>
        <w:rPr>
          <w:b/>
          <w:bCs/>
        </w:rPr>
      </w:pPr>
      <w:r>
        <w:rPr>
          <w:b/>
          <w:bCs/>
        </w:rPr>
        <w:t>Issue 2: CHO upon T304 is running [32]</w:t>
      </w:r>
    </w:p>
    <w:p w14:paraId="657131CC" w14:textId="77777777" w:rsidR="00674E41" w:rsidRDefault="007853C0" w:rsidP="00EF081A">
      <w:pPr>
        <w:rPr>
          <w:b/>
          <w:bCs/>
        </w:rPr>
      </w:pPr>
      <w:r>
        <w:rPr>
          <w:b/>
          <w:bCs/>
        </w:rPr>
        <w:t>CHO execution condition is not fulfilled when T304 is running:</w:t>
      </w:r>
      <w:r w:rsidR="00816F5F">
        <w:rPr>
          <w:b/>
          <w:bCs/>
        </w:rPr>
        <w:t xml:space="preserve"> </w:t>
      </w:r>
    </w:p>
    <w:p w14:paraId="2AD01CFE" w14:textId="57EEE455" w:rsidR="00816F5F" w:rsidRPr="00674E41" w:rsidRDefault="00674E41" w:rsidP="00674E41">
      <w:pPr>
        <w:pStyle w:val="ListParagraph"/>
        <w:numPr>
          <w:ilvl w:val="0"/>
          <w:numId w:val="13"/>
        </w:numPr>
        <w:rPr>
          <w:b/>
          <w:bCs/>
        </w:rPr>
      </w:pPr>
      <w:bookmarkStart w:id="10" w:name="_Hlk32996300"/>
      <w:r>
        <w:t xml:space="preserve">Supporting companies: </w:t>
      </w:r>
      <w:r w:rsidR="00816F5F" w:rsidRPr="00674E41">
        <w:rPr>
          <w:b/>
          <w:bCs/>
        </w:rPr>
        <w:t>LG</w:t>
      </w:r>
    </w:p>
    <w:tbl>
      <w:tblPr>
        <w:tblStyle w:val="TableGrid"/>
        <w:tblW w:w="0" w:type="auto"/>
        <w:tblLook w:val="04A0" w:firstRow="1" w:lastRow="0" w:firstColumn="1" w:lastColumn="0" w:noHBand="0" w:noVBand="1"/>
      </w:tblPr>
      <w:tblGrid>
        <w:gridCol w:w="9631"/>
      </w:tblGrid>
      <w:tr w:rsidR="00816F5F" w14:paraId="749847EE" w14:textId="77777777" w:rsidTr="00816F5F">
        <w:tc>
          <w:tcPr>
            <w:tcW w:w="9631" w:type="dxa"/>
          </w:tcPr>
          <w:bookmarkEnd w:id="10"/>
          <w:p w14:paraId="110C6DA6" w14:textId="3740BB5C" w:rsidR="00816F5F" w:rsidRDefault="00BE591D" w:rsidP="00816F5F">
            <w:pPr>
              <w:rPr>
                <w:bCs/>
                <w:lang w:eastAsia="ko-KR"/>
              </w:rPr>
            </w:pPr>
            <w:r>
              <w:rPr>
                <w:bCs/>
                <w:lang w:eastAsia="ko-KR"/>
              </w:rPr>
              <w:t xml:space="preserve">In contribution </w:t>
            </w:r>
            <w:r w:rsidR="00816F5F">
              <w:rPr>
                <w:bCs/>
                <w:lang w:eastAsia="ko-KR"/>
              </w:rPr>
              <w:t>[32]</w:t>
            </w:r>
            <w:r>
              <w:rPr>
                <w:bCs/>
                <w:lang w:eastAsia="ko-KR"/>
              </w:rPr>
              <w:t>,</w:t>
            </w:r>
            <w:r w:rsidR="00816F5F">
              <w:rPr>
                <w:bCs/>
                <w:lang w:eastAsia="ko-KR"/>
              </w:rPr>
              <w:t xml:space="preserve"> According to the previous agreement, the network can send the HO command after sending CHO configuration. However, in our view, there is a leak point in the stage-3 running CR in that the CHO can be triggered while performing the HO [3]. </w:t>
            </w:r>
          </w:p>
          <w:p w14:paraId="24D73A45" w14:textId="77777777" w:rsidR="00816F5F" w:rsidRDefault="00816F5F" w:rsidP="00816F5F">
            <w:pPr>
              <w:rPr>
                <w:bCs/>
                <w:lang w:eastAsia="ko-KR"/>
              </w:rPr>
            </w:pPr>
            <w:r>
              <w:rPr>
                <w:bCs/>
                <w:lang w:eastAsia="ko-KR"/>
              </w:rPr>
              <w:t xml:space="preserve">The reason why the UE faces a situation that the CHO execution condition is met while performing the HO is due to the time difference between </w:t>
            </w:r>
            <w:r>
              <w:rPr>
                <w:rFonts w:hint="eastAsia"/>
                <w:bCs/>
                <w:lang w:eastAsia="ko-KR"/>
              </w:rPr>
              <w:t>receiving the HO command and detaching the source cell</w:t>
            </w:r>
            <w:r>
              <w:rPr>
                <w:bCs/>
                <w:lang w:eastAsia="ko-KR"/>
              </w:rPr>
              <w:t xml:space="preserve">. Because of the time </w:t>
            </w:r>
            <w:r>
              <w:rPr>
                <w:bCs/>
                <w:lang w:eastAsia="ko-KR"/>
              </w:rPr>
              <w:lastRenderedPageBreak/>
              <w:t xml:space="preserve">difference, the UE can monitor candidate cells until the source cell configuration is replaced by the target cell configuration. </w:t>
            </w:r>
          </w:p>
          <w:p w14:paraId="6FE32F0C" w14:textId="77777777" w:rsidR="00816F5F" w:rsidRDefault="00816F5F" w:rsidP="00816F5F">
            <w:pPr>
              <w:rPr>
                <w:bCs/>
                <w:lang w:eastAsia="ko-KR"/>
              </w:rPr>
            </w:pPr>
            <w:r>
              <w:rPr>
                <w:bCs/>
                <w:lang w:eastAsia="ko-KR"/>
              </w:rPr>
              <w:t xml:space="preserve">Then, according to the current Running CR, the CHO monitoring procedure leads to the CHO execution procedure regardless of whether the HO is performed. </w:t>
            </w:r>
          </w:p>
          <w:p w14:paraId="0B939F16" w14:textId="77777777" w:rsidR="00816F5F" w:rsidRDefault="00816F5F" w:rsidP="00816F5F">
            <w:pPr>
              <w:rPr>
                <w:bCs/>
                <w:lang w:eastAsia="ko-KR"/>
              </w:rPr>
            </w:pPr>
            <w:r>
              <w:rPr>
                <w:bCs/>
                <w:lang w:eastAsia="ko-KR"/>
              </w:rPr>
              <w:t xml:space="preserve">To avoid unexpected UE behavior, we propose to mandate UE behaivor in this case. There may be various ways to mandate UE behavior, but we think the most proper and simple way is to mandate the UE not to perform CHO while performing HO. It can be achieved by specifying the UE to perform CHO only when the T304 is not running. </w:t>
            </w:r>
          </w:p>
          <w:p w14:paraId="61E6F6D6" w14:textId="77777777" w:rsidR="00816F5F" w:rsidRDefault="00816F5F" w:rsidP="00EF081A">
            <w:pPr>
              <w:rPr>
                <w:b/>
                <w:bCs/>
              </w:rPr>
            </w:pPr>
          </w:p>
        </w:tc>
      </w:tr>
    </w:tbl>
    <w:p w14:paraId="28D73CC1" w14:textId="030E241F" w:rsidR="00816F5F" w:rsidRDefault="00816F5F" w:rsidP="00EF081A">
      <w:pPr>
        <w:rPr>
          <w:b/>
          <w:bCs/>
        </w:rPr>
      </w:pPr>
    </w:p>
    <w:p w14:paraId="508C7D4C" w14:textId="2F2122DC" w:rsidR="00155828" w:rsidRDefault="00155828" w:rsidP="00EF081A">
      <w:pPr>
        <w:rPr>
          <w:b/>
          <w:bCs/>
        </w:rPr>
      </w:pPr>
    </w:p>
    <w:p w14:paraId="562A590F" w14:textId="40299034" w:rsidR="00155828" w:rsidRDefault="00155828" w:rsidP="00155828">
      <w:r>
        <w:t xml:space="preserve">The </w:t>
      </w:r>
      <w:r w:rsidR="0067524C">
        <w:t>relevant agreements are:</w:t>
      </w:r>
    </w:p>
    <w:p w14:paraId="0DB4F892" w14:textId="158DEB24" w:rsidR="00816F5F" w:rsidRDefault="0067524C" w:rsidP="00155828">
      <w:pPr>
        <w:rPr>
          <w:i/>
          <w:iCs/>
        </w:rPr>
      </w:pPr>
      <w:r>
        <w:rPr>
          <w:i/>
          <w:iCs/>
        </w:rPr>
        <w:t xml:space="preserve">Agreement 1: </w:t>
      </w:r>
      <w:r w:rsidR="00155828" w:rsidRPr="0019071D">
        <w:rPr>
          <w:i/>
          <w:iCs/>
        </w:rPr>
        <w:t>3  If UE receives conventional handover command, it will execute the handover command regardless of stored (configured) conditional handover command. This applies if the HO cmd is received before any CHO triggering condition is satisfied.</w:t>
      </w:r>
    </w:p>
    <w:p w14:paraId="40A42407" w14:textId="6CE07C0B" w:rsidR="0067524C" w:rsidRDefault="0067524C" w:rsidP="00155828">
      <w:pPr>
        <w:rPr>
          <w:i/>
          <w:iCs/>
        </w:rPr>
      </w:pPr>
      <w:r>
        <w:rPr>
          <w:i/>
          <w:iCs/>
        </w:rPr>
        <w:t>Agreement 2</w:t>
      </w:r>
      <w:r w:rsidRPr="0067524C">
        <w:rPr>
          <w:i/>
          <w:iCs/>
        </w:rPr>
        <w:t>“UE is not required to continue evaluating the triggering condition of other candidate cell(s) during CHO execution”.</w:t>
      </w:r>
    </w:p>
    <w:p w14:paraId="30FA58AF" w14:textId="43754CCB" w:rsidR="00D52BBF" w:rsidRDefault="0067524C" w:rsidP="00155828">
      <w:r>
        <w:t xml:space="preserve">So far, </w:t>
      </w:r>
      <w:r w:rsidR="00D52BBF">
        <w:t>agreement 2 is</w:t>
      </w:r>
      <w:r w:rsidRPr="0019071D">
        <w:t xml:space="preserve"> UE implementation, </w:t>
      </w:r>
      <w:r w:rsidR="00D52BBF">
        <w:t xml:space="preserve">i.e. </w:t>
      </w:r>
      <w:r w:rsidRPr="0019071D">
        <w:t xml:space="preserve">the UE may still </w:t>
      </w:r>
      <w:r w:rsidR="006E6C19">
        <w:t>continue the evaluating the execution condition</w:t>
      </w:r>
      <w:r w:rsidRPr="0019071D">
        <w:t xml:space="preserve"> </w:t>
      </w:r>
      <w:r w:rsidR="006E6C19">
        <w:t>when</w:t>
      </w:r>
      <w:r w:rsidRPr="0019071D">
        <w:t xml:space="preserve"> T304 </w:t>
      </w:r>
      <w:r w:rsidR="006E6C19">
        <w:t xml:space="preserve">is </w:t>
      </w:r>
      <w:r w:rsidRPr="0019071D">
        <w:t>running (</w:t>
      </w:r>
      <w:r w:rsidR="006E6C19">
        <w:t xml:space="preserve">i.e. during </w:t>
      </w:r>
      <w:r w:rsidRPr="0019071D">
        <w:t xml:space="preserve">legacy HO or CHO). To </w:t>
      </w:r>
      <w:r w:rsidR="00D52BBF">
        <w:t>address</w:t>
      </w:r>
      <w:r w:rsidRPr="0019071D">
        <w:t xml:space="preserve"> the issue </w:t>
      </w:r>
      <w:r w:rsidR="00D52BBF">
        <w:t>raised</w:t>
      </w:r>
      <w:r w:rsidRPr="0019071D">
        <w:t xml:space="preserve"> by LG</w:t>
      </w:r>
      <w:r w:rsidR="00D52BBF">
        <w:t>:</w:t>
      </w:r>
    </w:p>
    <w:p w14:paraId="2298A7E4" w14:textId="77777777" w:rsidR="00D52BBF" w:rsidRDefault="00D52BBF" w:rsidP="00155828">
      <w:r>
        <w:t>Option 1:</w:t>
      </w:r>
      <w:r w:rsidR="0067524C" w:rsidRPr="0019071D">
        <w:t xml:space="preserve"> change agreement</w:t>
      </w:r>
      <w:r>
        <w:t xml:space="preserve"> 2</w:t>
      </w:r>
      <w:r w:rsidR="0067524C" w:rsidRPr="0019071D">
        <w:t xml:space="preserve"> to ““UE shall stop evaluating the triggering condition of other candidate cell(s) during CHO</w:t>
      </w:r>
      <w:r>
        <w:t>/HO</w:t>
      </w:r>
      <w:r w:rsidR="0067524C" w:rsidRPr="0019071D">
        <w:t xml:space="preserve"> execution”.</w:t>
      </w:r>
      <w:r>
        <w:t xml:space="preserve">. </w:t>
      </w:r>
    </w:p>
    <w:p w14:paraId="1DD97B4F" w14:textId="77777777" w:rsidR="00D52BBF" w:rsidRDefault="00D52BBF" w:rsidP="00D52BBF">
      <w:pPr>
        <w:pStyle w:val="ListParagraph"/>
        <w:numPr>
          <w:ilvl w:val="0"/>
          <w:numId w:val="13"/>
        </w:numPr>
      </w:pPr>
      <w:r>
        <w:t>W</w:t>
      </w:r>
      <w:r w:rsidR="0067524C" w:rsidRPr="0019071D">
        <w:t xml:space="preserve">e still need to capture </w:t>
      </w:r>
      <w:r>
        <w:t>it in the</w:t>
      </w:r>
      <w:r w:rsidR="0067524C" w:rsidRPr="0019071D">
        <w:t xml:space="preserve"> spec</w:t>
      </w:r>
      <w:r>
        <w:t>ification</w:t>
      </w:r>
      <w:r w:rsidR="0067524C" w:rsidRPr="0019071D">
        <w:t xml:space="preserve">. </w:t>
      </w:r>
    </w:p>
    <w:p w14:paraId="5791EB6F" w14:textId="77777777" w:rsidR="00E22636" w:rsidRPr="0019071D" w:rsidRDefault="00E22636" w:rsidP="00D52BBF">
      <w:pPr>
        <w:rPr>
          <w:b/>
          <w:bCs/>
        </w:rPr>
      </w:pPr>
      <w:r w:rsidRPr="0019071D">
        <w:rPr>
          <w:b/>
          <w:bCs/>
        </w:rPr>
        <w:t>If not:</w:t>
      </w:r>
    </w:p>
    <w:p w14:paraId="40880A51" w14:textId="1B5DA333" w:rsidR="0067524C" w:rsidRPr="0067524C" w:rsidRDefault="00D52BBF" w:rsidP="00D52BBF">
      <w:r>
        <w:t xml:space="preserve">Option 2 [32]: </w:t>
      </w:r>
      <w:r w:rsidR="0067524C" w:rsidRPr="0019071D">
        <w:t xml:space="preserve">the UE shall not </w:t>
      </w:r>
      <w:r w:rsidR="006E6C19">
        <w:t>apply</w:t>
      </w:r>
      <w:r w:rsidR="0067524C" w:rsidRPr="0019071D">
        <w:t xml:space="preserve"> CHO </w:t>
      </w:r>
      <w:r w:rsidR="006E6C19">
        <w:t>configuration when a new execution condition is met during HO/CHO</w:t>
      </w:r>
      <w:r w:rsidR="0067524C" w:rsidRPr="0019071D">
        <w:t>.</w:t>
      </w:r>
    </w:p>
    <w:p w14:paraId="3BA665A1" w14:textId="00828C2A" w:rsidR="00155828" w:rsidRDefault="006E6C19" w:rsidP="00155828">
      <w:r>
        <w:t xml:space="preserve">Ask RAN2 to discuss whether the UE shall stop the evaluating the execution condition during legacy HO/CHO. </w:t>
      </w:r>
      <w:r w:rsidR="00E22636">
        <w:t xml:space="preserve">Or the UE shall not apply CHO configuration when a new execution condition is met during HO/CHO. </w:t>
      </w:r>
      <w:r>
        <w:t xml:space="preserve"> </w:t>
      </w:r>
      <w:r w:rsidR="00155828">
        <w:t xml:space="preserve">. </w:t>
      </w:r>
    </w:p>
    <w:p w14:paraId="72B0C28A" w14:textId="2B47D0B2" w:rsidR="00816F5F" w:rsidRPr="00040FFD" w:rsidRDefault="00816F5F" w:rsidP="00816F5F">
      <w:bookmarkStart w:id="11" w:name="_Hlk32994806"/>
      <w:r w:rsidRPr="00571C18">
        <w:rPr>
          <w:b/>
        </w:rPr>
        <w:t>DISC S</w:t>
      </w:r>
      <w:r w:rsidR="00085D15">
        <w:rPr>
          <w:b/>
        </w:rPr>
        <w:t>2</w:t>
      </w:r>
      <w:r w:rsidRPr="00571C18">
        <w:rPr>
          <w:b/>
        </w:rPr>
        <w:t>_</w:t>
      </w:r>
      <w:r>
        <w:rPr>
          <w:b/>
        </w:rPr>
        <w:t>1</w:t>
      </w:r>
      <w:r w:rsidRPr="00571C18">
        <w:rPr>
          <w:b/>
        </w:rPr>
        <w:t>:</w:t>
      </w:r>
      <w:r>
        <w:t xml:space="preserve">To discuss whether </w:t>
      </w:r>
      <w:r w:rsidRPr="00816F5F">
        <w:t xml:space="preserve">the UE </w:t>
      </w:r>
      <w:r w:rsidR="00E22636" w:rsidRPr="00E22636">
        <w:t>shall stop the evaluating the execution condition during legacy HO/CHO. Or the UE shall not apply CHO configuration when a new execution condition is met during HO/CHO</w:t>
      </w:r>
      <w:r w:rsidRPr="00040FFD">
        <w:t xml:space="preserve">; </w:t>
      </w:r>
      <w:bookmarkEnd w:id="11"/>
    </w:p>
    <w:p w14:paraId="6AA50A06" w14:textId="74D3FCC1" w:rsidR="00861905" w:rsidRPr="002A53EC" w:rsidRDefault="00861905" w:rsidP="00861905">
      <w:pPr>
        <w:rPr>
          <w:b/>
          <w:bCs/>
        </w:rPr>
      </w:pPr>
      <w:bookmarkStart w:id="12" w:name="_Hlk33089249"/>
    </w:p>
    <w:bookmarkEnd w:id="12"/>
    <w:p w14:paraId="2AF4E978" w14:textId="77777777" w:rsidR="00816F5F" w:rsidRPr="00A65092" w:rsidRDefault="00816F5F" w:rsidP="00EF081A">
      <w:pPr>
        <w:rPr>
          <w:b/>
          <w:bCs/>
        </w:rPr>
      </w:pPr>
    </w:p>
    <w:p w14:paraId="5384B9B1" w14:textId="72F5EDD9" w:rsidR="00400C8D" w:rsidRDefault="00400C8D" w:rsidP="00400C8D">
      <w:pPr>
        <w:pStyle w:val="Heading2"/>
      </w:pPr>
      <w:r>
        <w:t xml:space="preserve">2.3 </w:t>
      </w:r>
      <w:r w:rsidRPr="00400C8D">
        <w:t>TBC cho-RRCReconfig should be mandatory or Need S</w:t>
      </w:r>
    </w:p>
    <w:p w14:paraId="25D494FE" w14:textId="1ECE6B49" w:rsidR="00400C8D" w:rsidRPr="00A876D1" w:rsidRDefault="00400C8D" w:rsidP="00400C8D">
      <w:pPr>
        <w:rPr>
          <w:b/>
          <w:bCs/>
        </w:rPr>
      </w:pPr>
      <w:r w:rsidRPr="00A876D1">
        <w:rPr>
          <w:b/>
          <w:bCs/>
        </w:rPr>
        <w:t xml:space="preserve">Issue 1: </w:t>
      </w:r>
      <w:r w:rsidR="005E6389">
        <w:rPr>
          <w:b/>
          <w:bCs/>
        </w:rPr>
        <w:t xml:space="preserve">how to capture the restriction on </w:t>
      </w:r>
      <w:r w:rsidRPr="00400C8D">
        <w:rPr>
          <w:b/>
          <w:bCs/>
        </w:rPr>
        <w:t xml:space="preserve"> cho-RRCReconfig</w:t>
      </w:r>
      <w:r>
        <w:rPr>
          <w:b/>
          <w:bCs/>
        </w:rPr>
        <w:t>?</w:t>
      </w:r>
    </w:p>
    <w:tbl>
      <w:tblPr>
        <w:tblStyle w:val="TableGrid"/>
        <w:tblW w:w="0" w:type="auto"/>
        <w:tblLook w:val="04A0" w:firstRow="1" w:lastRow="0" w:firstColumn="1" w:lastColumn="0" w:noHBand="0" w:noVBand="1"/>
      </w:tblPr>
      <w:tblGrid>
        <w:gridCol w:w="9631"/>
      </w:tblGrid>
      <w:tr w:rsidR="00400C8D" w14:paraId="0B4CCAEE" w14:textId="77777777" w:rsidTr="006A3803">
        <w:tc>
          <w:tcPr>
            <w:tcW w:w="9631" w:type="dxa"/>
          </w:tcPr>
          <w:p w14:paraId="1D9EBE2B" w14:textId="77777777" w:rsidR="00400C8D" w:rsidRDefault="00400C8D" w:rsidP="00400C8D">
            <w:pPr>
              <w:rPr>
                <w:rFonts w:ascii="Arial" w:hAnsi="Arial" w:cs="Arial"/>
              </w:rPr>
            </w:pPr>
            <w:r>
              <w:rPr>
                <w:rFonts w:ascii="Arial" w:hAnsi="Arial" w:cs="Arial"/>
              </w:rPr>
              <w:t xml:space="preserve">Based on companies’s inputs, we should allow the delta signaling for cho-RRCReconfig (i.e. replace the whole field if present, keep the stored value if absent), but for the first configuration, it must be present. </w:t>
            </w:r>
          </w:p>
          <w:p w14:paraId="6DF24A7D" w14:textId="77777777" w:rsidR="00400C8D" w:rsidRPr="000D4A69" w:rsidRDefault="00400C8D" w:rsidP="00400C8D">
            <w:pPr>
              <w:pStyle w:val="ListParagraph"/>
              <w:numPr>
                <w:ilvl w:val="0"/>
                <w:numId w:val="12"/>
              </w:numPr>
              <w:rPr>
                <w:rFonts w:ascii="Arial" w:hAnsi="Arial" w:cs="Arial"/>
              </w:rPr>
            </w:pPr>
            <w:r w:rsidRPr="000D4A69">
              <w:rPr>
                <w:rFonts w:ascii="Arial" w:hAnsi="Arial" w:cs="Arial"/>
              </w:rPr>
              <w:t xml:space="preserve">Change </w:t>
            </w:r>
            <w:r>
              <w:rPr>
                <w:rFonts w:ascii="Arial" w:hAnsi="Arial" w:cs="Arial"/>
              </w:rPr>
              <w:t>cho-RRCReconfig</w:t>
            </w:r>
            <w:r w:rsidRPr="000D4A69">
              <w:rPr>
                <w:rFonts w:ascii="Arial" w:hAnsi="Arial" w:cs="Arial"/>
              </w:rPr>
              <w:t xml:space="preserve"> to Need S, and clarify the </w:t>
            </w:r>
            <w:r>
              <w:rPr>
                <w:rFonts w:ascii="Arial" w:hAnsi="Arial" w:cs="Arial"/>
              </w:rPr>
              <w:t>signaling</w:t>
            </w:r>
            <w:r w:rsidRPr="000D4A69">
              <w:rPr>
                <w:rFonts w:ascii="Arial" w:hAnsi="Arial" w:cs="Arial"/>
              </w:rPr>
              <w:t xml:space="preserve"> in the field description. </w:t>
            </w:r>
          </w:p>
          <w:p w14:paraId="03209992" w14:textId="77777777" w:rsidR="00400C8D" w:rsidRDefault="00400C8D" w:rsidP="00400C8D">
            <w:pPr>
              <w:rPr>
                <w:rFonts w:eastAsia="SimSun"/>
                <w:lang w:eastAsia="x-none"/>
              </w:rPr>
            </w:pPr>
          </w:p>
          <w:p w14:paraId="14B028C5" w14:textId="3B23B6A7" w:rsidR="00400C8D" w:rsidRDefault="00400C8D" w:rsidP="00400C8D">
            <w:pPr>
              <w:rPr>
                <w:noProof/>
              </w:rPr>
            </w:pPr>
            <w:bookmarkStart w:id="13" w:name="_Toc32566707"/>
            <w:r w:rsidRPr="00400C8D">
              <w:rPr>
                <w:b/>
                <w:bCs/>
                <w:noProof/>
              </w:rPr>
              <w:t>Proposal 6</w:t>
            </w:r>
            <w:r>
              <w:rPr>
                <w:noProof/>
              </w:rPr>
              <w:t xml:space="preserve"> </w:t>
            </w:r>
            <w:r w:rsidRPr="007C336F">
              <w:rPr>
                <w:noProof/>
              </w:rPr>
              <w:t xml:space="preserve">Change </w:t>
            </w:r>
            <w:r>
              <w:rPr>
                <w:noProof/>
              </w:rPr>
              <w:t xml:space="preserve">the need code of </w:t>
            </w:r>
            <w:r w:rsidRPr="007C336F">
              <w:rPr>
                <w:noProof/>
              </w:rPr>
              <w:t xml:space="preserve">cho-RRCReconfig to Need S, and clarify </w:t>
            </w:r>
            <w:r>
              <w:rPr>
                <w:noProof/>
              </w:rPr>
              <w:t xml:space="preserve">that </w:t>
            </w:r>
            <w:r w:rsidRPr="007C336F">
              <w:rPr>
                <w:noProof/>
              </w:rPr>
              <w:t xml:space="preserve">allow the delta signaling for cho-RRCReconfig (i.e. replace the whole field if present, </w:t>
            </w:r>
            <w:r>
              <w:rPr>
                <w:noProof/>
              </w:rPr>
              <w:t xml:space="preserve">or </w:t>
            </w:r>
            <w:r w:rsidRPr="007C336F">
              <w:rPr>
                <w:noProof/>
              </w:rPr>
              <w:t>keep the stored value if absent</w:t>
            </w:r>
            <w:r>
              <w:rPr>
                <w:noProof/>
              </w:rPr>
              <w:t xml:space="preserve">. </w:t>
            </w:r>
            <w:r w:rsidRPr="007C336F">
              <w:rPr>
                <w:noProof/>
              </w:rPr>
              <w:t>)</w:t>
            </w:r>
            <w:r>
              <w:rPr>
                <w:noProof/>
              </w:rPr>
              <w:t xml:space="preserve"> F</w:t>
            </w:r>
            <w:r w:rsidRPr="007C336F">
              <w:rPr>
                <w:noProof/>
              </w:rPr>
              <w:t>or the first configuration, it must be present</w:t>
            </w:r>
            <w:r>
              <w:rPr>
                <w:noProof/>
              </w:rPr>
              <w:t>;</w:t>
            </w:r>
            <w:bookmarkEnd w:id="13"/>
          </w:p>
          <w:p w14:paraId="18763E9D" w14:textId="77777777" w:rsidR="00400C8D" w:rsidRPr="00DA2221" w:rsidRDefault="00400C8D" w:rsidP="006A3803">
            <w:pPr>
              <w:pStyle w:val="Recommend-1"/>
              <w:numPr>
                <w:ilvl w:val="0"/>
                <w:numId w:val="0"/>
              </w:numPr>
            </w:pPr>
          </w:p>
        </w:tc>
      </w:tr>
    </w:tbl>
    <w:p w14:paraId="1C11C14A" w14:textId="77777777" w:rsidR="00400C8D" w:rsidRDefault="00400C8D" w:rsidP="00400C8D"/>
    <w:p w14:paraId="7030E987" w14:textId="40503880" w:rsidR="00400C8D" w:rsidRDefault="00CF567B" w:rsidP="00400C8D">
      <w:r>
        <w:t>Same issue is discussed in companies’ contribution, but based on wrong running CR. The text in current running CR is</w:t>
      </w:r>
    </w:p>
    <w:p w14:paraId="60946116" w14:textId="6C2066DC" w:rsidR="00CF567B" w:rsidRPr="00CF567B" w:rsidRDefault="00CF567B" w:rsidP="00400C8D">
      <w:pPr>
        <w:rPr>
          <w:b/>
          <w:bCs/>
        </w:rPr>
      </w:pPr>
      <w:r w:rsidRPr="00CF567B">
        <w:rPr>
          <w:b/>
          <w:bCs/>
        </w:rPr>
        <w:lastRenderedPageBreak/>
        <w:t>Option 1: capture in the field description:</w:t>
      </w:r>
    </w:p>
    <w:p w14:paraId="375ED571" w14:textId="77777777" w:rsidR="00CF567B" w:rsidRPr="00325D1F" w:rsidRDefault="00CF567B" w:rsidP="00CF567B">
      <w:pPr>
        <w:pStyle w:val="TAL"/>
        <w:rPr>
          <w:lang w:eastAsia="ja-JP"/>
        </w:rPr>
      </w:pPr>
      <w:r w:rsidRPr="0028503A">
        <w:rPr>
          <w:b/>
          <w:bCs/>
          <w:i/>
          <w:noProof/>
          <w:lang w:eastAsia="en-GB"/>
        </w:rPr>
        <w:t>cho-RRCReconfig</w:t>
      </w:r>
    </w:p>
    <w:p w14:paraId="481060D0" w14:textId="4C2F2DA3" w:rsidR="00CF567B" w:rsidRDefault="00CF567B" w:rsidP="00CF567B">
      <w:r w:rsidRPr="00716D63">
        <w:rPr>
          <w:lang w:eastAsia="ja-JP"/>
        </w:rPr>
        <w:t xml:space="preserve">The </w:t>
      </w:r>
      <w:r w:rsidRPr="00716D63">
        <w:rPr>
          <w:i/>
          <w:lang w:eastAsia="ja-JP"/>
        </w:rPr>
        <w:t>RRCReconfiguration</w:t>
      </w:r>
      <w:r w:rsidRPr="00716D63">
        <w:rPr>
          <w:lang w:eastAsia="ja-JP"/>
        </w:rPr>
        <w:t xml:space="preserve"> message to be applied when the condition(s) are fulfilled.</w:t>
      </w:r>
      <w:r>
        <w:rPr>
          <w:lang w:eastAsia="ja-JP"/>
        </w:rPr>
        <w:t xml:space="preserve"> </w:t>
      </w:r>
      <w:r w:rsidRPr="00CF567B">
        <w:rPr>
          <w:b/>
          <w:bCs/>
          <w:lang w:eastAsia="ja-JP"/>
        </w:rPr>
        <w:t xml:space="preserve">The field is mandatory present when a </w:t>
      </w:r>
      <w:r w:rsidRPr="00CF567B">
        <w:rPr>
          <w:b/>
          <w:bCs/>
          <w:i/>
          <w:iCs/>
        </w:rPr>
        <w:t>cho-ConfigId</w:t>
      </w:r>
      <w:r w:rsidRPr="00CF567B">
        <w:rPr>
          <w:b/>
          <w:bCs/>
        </w:rPr>
        <w:t xml:space="preserve"> is being added</w:t>
      </w:r>
      <w:r w:rsidRPr="00CF567B">
        <w:rPr>
          <w:b/>
          <w:bCs/>
          <w:lang w:eastAsia="ja-JP"/>
        </w:rPr>
        <w:t xml:space="preserve">. Otherwise, when the </w:t>
      </w:r>
      <w:r w:rsidRPr="00CF567B">
        <w:rPr>
          <w:b/>
          <w:bCs/>
          <w:i/>
          <w:lang w:eastAsia="ja-JP"/>
        </w:rPr>
        <w:t>cho-ExecutionCond</w:t>
      </w:r>
      <w:r w:rsidRPr="00CF567B">
        <w:rPr>
          <w:b/>
          <w:bCs/>
          <w:lang w:eastAsia="ja-JP"/>
        </w:rPr>
        <w:t xml:space="preserve"> associated to a </w:t>
      </w:r>
      <w:r w:rsidRPr="00CF567B">
        <w:rPr>
          <w:b/>
          <w:bCs/>
          <w:i/>
          <w:iCs/>
        </w:rPr>
        <w:t>cho-ConfigId</w:t>
      </w:r>
      <w:r w:rsidRPr="00CF567B">
        <w:rPr>
          <w:b/>
          <w:bCs/>
        </w:rPr>
        <w:t xml:space="preserve"> is being modified </w:t>
      </w:r>
      <w:r w:rsidRPr="00CF567B">
        <w:rPr>
          <w:b/>
          <w:bCs/>
          <w:lang w:eastAsia="ja-JP"/>
        </w:rPr>
        <w:t>it is optionally present and the UE uses the stored value if the field is absent.</w:t>
      </w:r>
    </w:p>
    <w:p w14:paraId="1F7BE258" w14:textId="73B26A49" w:rsidR="00400C8D" w:rsidRDefault="00CF567B" w:rsidP="00400C8D">
      <w:r>
        <w:t>The question is, whether the restriction</w:t>
      </w:r>
      <w:r w:rsidR="003429B6">
        <w:t xml:space="preserve"> on</w:t>
      </w:r>
      <w:r w:rsidR="003429B6" w:rsidRPr="003429B6">
        <w:t xml:space="preserve"> cho-RRCReconfig</w:t>
      </w:r>
      <w:r w:rsidR="003429B6">
        <w:t xml:space="preserve"> </w:t>
      </w:r>
      <w:r>
        <w:t xml:space="preserve"> should be captured in the procedure or as field description?</w:t>
      </w:r>
    </w:p>
    <w:p w14:paraId="1D35C5D3" w14:textId="3253E399" w:rsidR="00CF567B" w:rsidRDefault="00CF567B" w:rsidP="00CF567B">
      <w:pPr>
        <w:rPr>
          <w:b/>
          <w:bCs/>
        </w:rPr>
      </w:pPr>
      <w:r w:rsidRPr="00CF567B">
        <w:rPr>
          <w:b/>
          <w:bCs/>
        </w:rPr>
        <w:t xml:space="preserve">Option </w:t>
      </w:r>
      <w:r>
        <w:rPr>
          <w:b/>
          <w:bCs/>
        </w:rPr>
        <w:t>2</w:t>
      </w:r>
      <w:r w:rsidRPr="00CF567B">
        <w:rPr>
          <w:b/>
          <w:bCs/>
        </w:rPr>
        <w:t xml:space="preserve">: capture in the </w:t>
      </w:r>
      <w:r>
        <w:rPr>
          <w:b/>
          <w:bCs/>
        </w:rPr>
        <w:t>procedure</w:t>
      </w:r>
      <w:r w:rsidRPr="00CF567B">
        <w:rPr>
          <w:b/>
          <w:bCs/>
        </w:rPr>
        <w:t>:</w:t>
      </w:r>
      <w:r w:rsidR="00C252E7">
        <w:rPr>
          <w:b/>
          <w:bCs/>
        </w:rPr>
        <w:t xml:space="preserve"> [1]</w:t>
      </w:r>
    </w:p>
    <w:p w14:paraId="574F3A60" w14:textId="36828672" w:rsidR="00C252E7" w:rsidRPr="00C252E7" w:rsidRDefault="00CE75DA" w:rsidP="00C252E7">
      <w:pPr>
        <w:pStyle w:val="ListParagraph"/>
        <w:numPr>
          <w:ilvl w:val="0"/>
          <w:numId w:val="13"/>
        </w:numPr>
        <w:rPr>
          <w:b/>
          <w:bCs/>
        </w:rPr>
      </w:pPr>
      <w:r>
        <w:t xml:space="preserve">Supporting company: </w:t>
      </w:r>
      <w:r w:rsidR="00C252E7" w:rsidRPr="00C252E7">
        <w:rPr>
          <w:b/>
          <w:bCs/>
        </w:rPr>
        <w:t>Ericsson</w:t>
      </w:r>
    </w:p>
    <w:p w14:paraId="6260A2AD" w14:textId="146D288E" w:rsidR="00CF567B" w:rsidRDefault="00CF567B" w:rsidP="00400C8D">
      <w:r>
        <w:t>The procedure text in [1] is</w:t>
      </w:r>
    </w:p>
    <w:p w14:paraId="5175A700" w14:textId="77777777" w:rsidR="00CF567B" w:rsidRPr="009E0359" w:rsidRDefault="00CF567B" w:rsidP="001D736D">
      <w:r>
        <w:t>5.3.5.x.3</w:t>
      </w:r>
      <w:r>
        <w:tab/>
        <w:t xml:space="preserve">Conditional handover configuration </w:t>
      </w:r>
      <w:r w:rsidRPr="00460CD7">
        <w:t>(CHO-</w:t>
      </w:r>
      <w:r>
        <w:t>C</w:t>
      </w:r>
      <w:r w:rsidRPr="00460CD7">
        <w:t>onfig)</w:t>
      </w:r>
      <w:r>
        <w:t xml:space="preserve"> addition/modification</w:t>
      </w:r>
    </w:p>
    <w:p w14:paraId="29949E04" w14:textId="77777777" w:rsidR="00CF567B" w:rsidRDefault="00CF567B" w:rsidP="00CF567B">
      <w:pPr>
        <w:rPr>
          <w:rFonts w:eastAsia="MS Mincho"/>
        </w:rPr>
      </w:pPr>
      <w:r>
        <w:t xml:space="preserve">For each </w:t>
      </w:r>
      <w:r w:rsidRPr="007D1856">
        <w:rPr>
          <w:i/>
        </w:rPr>
        <w:t>CHO-</w:t>
      </w:r>
      <w:r>
        <w:rPr>
          <w:i/>
        </w:rPr>
        <w:t>ConfigId</w:t>
      </w:r>
      <w:r>
        <w:t xml:space="preserve"> received in </w:t>
      </w:r>
      <w:r>
        <w:rPr>
          <w:lang w:eastAsia="zh-CN"/>
        </w:rPr>
        <w:t>the</w:t>
      </w:r>
      <w:r>
        <w:t xml:space="preserve"> </w:t>
      </w:r>
      <w:r>
        <w:rPr>
          <w:i/>
        </w:rPr>
        <w:t>cho-ConfigToAddModList</w:t>
      </w:r>
      <w:r>
        <w:t xml:space="preserve"> IE the UE shall:</w:t>
      </w:r>
    </w:p>
    <w:p w14:paraId="457ED253" w14:textId="77777777" w:rsidR="00CF567B" w:rsidRDefault="00CF567B" w:rsidP="00CF567B">
      <w:pPr>
        <w:pStyle w:val="B1"/>
      </w:pPr>
      <w:r>
        <w:t>1&gt;</w:t>
      </w:r>
      <w:r>
        <w:tab/>
        <w:t xml:space="preserve">if an entry with the matching </w:t>
      </w:r>
      <w:r w:rsidRPr="007D1856">
        <w:rPr>
          <w:i/>
        </w:rPr>
        <w:t>CHO-</w:t>
      </w:r>
      <w:r>
        <w:rPr>
          <w:i/>
        </w:rPr>
        <w:t>ConfigId</w:t>
      </w:r>
      <w:r>
        <w:t xml:space="preserve"> exists in the </w:t>
      </w:r>
      <w:r>
        <w:rPr>
          <w:i/>
        </w:rPr>
        <w:t>cho-ConfigToAddModList</w:t>
      </w:r>
      <w:r>
        <w:t xml:space="preserve"> within the </w:t>
      </w:r>
      <w:r>
        <w:rPr>
          <w:i/>
        </w:rPr>
        <w:t>VarCHO-Config</w:t>
      </w:r>
      <w:r>
        <w:t>:</w:t>
      </w:r>
    </w:p>
    <w:p w14:paraId="2D578FF2" w14:textId="77777777" w:rsidR="00CF567B" w:rsidRDefault="00CF567B" w:rsidP="00CF567B">
      <w:pPr>
        <w:pStyle w:val="B1"/>
        <w:ind w:firstLine="0"/>
      </w:pPr>
      <w:r>
        <w:t xml:space="preserve">2&gt; replace the entry with the value received for this </w:t>
      </w:r>
      <w:r w:rsidRPr="007D1856">
        <w:rPr>
          <w:i/>
        </w:rPr>
        <w:t>CHO-</w:t>
      </w:r>
      <w:r>
        <w:rPr>
          <w:i/>
        </w:rPr>
        <w:t>ConfigId</w:t>
      </w:r>
      <w:r>
        <w:t>;</w:t>
      </w:r>
    </w:p>
    <w:p w14:paraId="133A0FEF" w14:textId="77777777" w:rsidR="00CF567B" w:rsidRPr="004000AD" w:rsidRDefault="00CF567B" w:rsidP="00CF567B">
      <w:pPr>
        <w:pStyle w:val="B1"/>
        <w:ind w:firstLine="0"/>
        <w:rPr>
          <w:highlight w:val="yellow"/>
        </w:rPr>
      </w:pPr>
      <w:r w:rsidRPr="004000AD">
        <w:rPr>
          <w:highlight w:val="yellow"/>
        </w:rPr>
        <w:t>2&gt;</w:t>
      </w:r>
      <w:r>
        <w:rPr>
          <w:highlight w:val="yellow"/>
        </w:rPr>
        <w:t xml:space="preserve"> </w:t>
      </w:r>
      <w:r w:rsidRPr="004000AD">
        <w:rPr>
          <w:highlight w:val="yellow"/>
        </w:rPr>
        <w:t xml:space="preserve">if the entry entry in </w:t>
      </w:r>
      <w:r w:rsidRPr="004000AD">
        <w:rPr>
          <w:i/>
          <w:iCs/>
          <w:highlight w:val="yellow"/>
        </w:rPr>
        <w:t>cho-ConfigToAddModList</w:t>
      </w:r>
      <w:r w:rsidRPr="004000AD">
        <w:rPr>
          <w:highlight w:val="yellow"/>
        </w:rPr>
        <w:t xml:space="preserve"> does not include an </w:t>
      </w:r>
      <w:bookmarkStart w:id="14" w:name="_Hlk31971012"/>
      <w:r w:rsidRPr="004000AD">
        <w:rPr>
          <w:i/>
          <w:iCs/>
          <w:highlight w:val="yellow"/>
        </w:rPr>
        <w:t>cho-RRCReconfig</w:t>
      </w:r>
      <w:bookmarkEnd w:id="14"/>
      <w:r w:rsidRPr="004000AD">
        <w:rPr>
          <w:highlight w:val="yellow"/>
        </w:rPr>
        <w:t>;</w:t>
      </w:r>
    </w:p>
    <w:p w14:paraId="3581EF35" w14:textId="77777777" w:rsidR="00CF567B" w:rsidRDefault="00CF567B" w:rsidP="00CF567B">
      <w:pPr>
        <w:pStyle w:val="B3"/>
      </w:pPr>
      <w:r w:rsidRPr="004000AD">
        <w:rPr>
          <w:highlight w:val="yellow"/>
        </w:rPr>
        <w:t>3&gt;</w:t>
      </w:r>
      <w:r>
        <w:rPr>
          <w:highlight w:val="yellow"/>
        </w:rPr>
        <w:t xml:space="preserve"> </w:t>
      </w:r>
      <w:r w:rsidRPr="004000AD">
        <w:rPr>
          <w:highlight w:val="yellow"/>
        </w:rPr>
        <w:t xml:space="preserve">keep the stored </w:t>
      </w:r>
      <w:r w:rsidRPr="004000AD">
        <w:rPr>
          <w:i/>
          <w:iCs/>
          <w:highlight w:val="yellow"/>
        </w:rPr>
        <w:t>cho-RRCReconfig</w:t>
      </w:r>
      <w:r w:rsidRPr="004000AD">
        <w:rPr>
          <w:highlight w:val="yellow"/>
        </w:rPr>
        <w:t xml:space="preserve"> as the target candidate configuration for this </w:t>
      </w:r>
      <w:r w:rsidRPr="004000AD">
        <w:rPr>
          <w:i/>
          <w:highlight w:val="yellow"/>
        </w:rPr>
        <w:t>CHO-ConfigId</w:t>
      </w:r>
      <w:r w:rsidRPr="004000AD">
        <w:rPr>
          <w:highlight w:val="yellow"/>
        </w:rPr>
        <w:t>;</w:t>
      </w:r>
    </w:p>
    <w:p w14:paraId="1C5D9627" w14:textId="500632F5" w:rsidR="00400C8D" w:rsidRDefault="003429B6" w:rsidP="00400C8D">
      <w:r>
        <w:t xml:space="preserve">Both options have been captured in current CR and not issue is found as source company [1] confirmed. </w:t>
      </w:r>
      <w:r w:rsidR="00CF567B">
        <w:t xml:space="preserve"> </w:t>
      </w:r>
      <w:r>
        <w:t xml:space="preserve">We do not need to discuss this issue. </w:t>
      </w:r>
      <w:r w:rsidR="00400C8D">
        <w:t xml:space="preserve">. </w:t>
      </w:r>
    </w:p>
    <w:p w14:paraId="6BC3DC54" w14:textId="77777777" w:rsidR="00AE771A" w:rsidRPr="00040FFD" w:rsidRDefault="00AE771A" w:rsidP="00CF567B"/>
    <w:p w14:paraId="077CAFEA" w14:textId="3DFBF409" w:rsidR="005E6389" w:rsidRDefault="005E6389" w:rsidP="005E6389">
      <w:pPr>
        <w:rPr>
          <w:b/>
          <w:bCs/>
        </w:rPr>
      </w:pPr>
      <w:r w:rsidRPr="00A876D1">
        <w:rPr>
          <w:b/>
          <w:bCs/>
        </w:rPr>
        <w:t xml:space="preserve">Issue </w:t>
      </w:r>
      <w:r>
        <w:rPr>
          <w:b/>
          <w:bCs/>
        </w:rPr>
        <w:t>2</w:t>
      </w:r>
      <w:r w:rsidRPr="00A876D1">
        <w:rPr>
          <w:b/>
          <w:bCs/>
        </w:rPr>
        <w:t xml:space="preserve">: </w:t>
      </w:r>
      <w:r>
        <w:rPr>
          <w:b/>
          <w:bCs/>
        </w:rPr>
        <w:t xml:space="preserve">should same handling to be applied for </w:t>
      </w:r>
      <w:r w:rsidRPr="005E6389">
        <w:rPr>
          <w:b/>
          <w:bCs/>
        </w:rPr>
        <w:t>cho-ExecutionCond</w:t>
      </w:r>
      <w:r>
        <w:rPr>
          <w:b/>
          <w:bCs/>
        </w:rPr>
        <w:t>?</w:t>
      </w:r>
    </w:p>
    <w:p w14:paraId="05CDD6D0" w14:textId="1383E85A" w:rsidR="005E6389" w:rsidRPr="00A876D1" w:rsidRDefault="005E6389" w:rsidP="005E6389">
      <w:pPr>
        <w:rPr>
          <w:b/>
          <w:bCs/>
        </w:rPr>
      </w:pPr>
      <w:r>
        <w:rPr>
          <w:b/>
          <w:bCs/>
        </w:rPr>
        <w:t>Yes [1]</w:t>
      </w:r>
      <w:r w:rsidR="00C252E7">
        <w:rPr>
          <w:b/>
          <w:bCs/>
        </w:rPr>
        <w:t xml:space="preserve"> Ericsson</w:t>
      </w:r>
    </w:p>
    <w:p w14:paraId="04AEA413" w14:textId="00970DE0" w:rsidR="00CF567B" w:rsidRDefault="005E6389" w:rsidP="00400C8D">
      <w:r>
        <w:t xml:space="preserve">The issue was not discussed in the email discussion 108#66. It would be good to confirm in RAN2.  </w:t>
      </w:r>
    </w:p>
    <w:p w14:paraId="2F6FEA09" w14:textId="1A3E74A2" w:rsidR="005E6389" w:rsidRDefault="005E6389" w:rsidP="005E6389">
      <w:bookmarkStart w:id="15" w:name="_Hlk32948883"/>
      <w:r w:rsidRPr="00571C18">
        <w:rPr>
          <w:b/>
        </w:rPr>
        <w:t>DISC S</w:t>
      </w:r>
      <w:r>
        <w:rPr>
          <w:b/>
        </w:rPr>
        <w:t>3</w:t>
      </w:r>
      <w:r w:rsidRPr="00571C18">
        <w:rPr>
          <w:b/>
        </w:rPr>
        <w:t>_</w:t>
      </w:r>
      <w:r>
        <w:rPr>
          <w:b/>
        </w:rPr>
        <w:t>2</w:t>
      </w:r>
      <w:r w:rsidRPr="00571C18">
        <w:rPr>
          <w:b/>
        </w:rPr>
        <w:t>:</w:t>
      </w:r>
      <w:r w:rsidR="008C1A50">
        <w:rPr>
          <w:b/>
        </w:rPr>
        <w:t xml:space="preserve"> </w:t>
      </w:r>
      <w:r w:rsidR="008C1A50">
        <w:t xml:space="preserve">to </w:t>
      </w:r>
      <w:r>
        <w:t xml:space="preserve">discuss whether the </w:t>
      </w:r>
      <w:r w:rsidRPr="005E6389">
        <w:t xml:space="preserve">cho-ExecutionCond </w:t>
      </w:r>
      <w:r>
        <w:t xml:space="preserve">is also OPTIONAL, Need S? </w:t>
      </w:r>
    </w:p>
    <w:bookmarkEnd w:id="15"/>
    <w:p w14:paraId="42309B1A" w14:textId="77777777" w:rsidR="00AE771A" w:rsidRPr="00040FFD" w:rsidRDefault="00AE771A" w:rsidP="005E6389"/>
    <w:p w14:paraId="77F95968" w14:textId="72C7EFBB" w:rsidR="00400C8D" w:rsidRDefault="00D37C7B" w:rsidP="00400C8D">
      <w:pPr>
        <w:rPr>
          <w:b/>
          <w:bCs/>
        </w:rPr>
      </w:pPr>
      <w:r w:rsidRPr="00D37C7B">
        <w:rPr>
          <w:b/>
          <w:bCs/>
        </w:rPr>
        <w:t xml:space="preserve">Issue 3: can </w:t>
      </w:r>
      <w:r w:rsidRPr="005E6389">
        <w:rPr>
          <w:b/>
          <w:bCs/>
        </w:rPr>
        <w:t>cho</w:t>
      </w:r>
      <w:r>
        <w:rPr>
          <w:b/>
          <w:bCs/>
        </w:rPr>
        <w:t xml:space="preserve"> configuration be configured without cho</w:t>
      </w:r>
      <w:r w:rsidRPr="005E6389">
        <w:rPr>
          <w:b/>
          <w:bCs/>
        </w:rPr>
        <w:t>-ExecutionCond</w:t>
      </w:r>
      <w:r>
        <w:rPr>
          <w:b/>
          <w:bCs/>
        </w:rPr>
        <w:t>? [3]</w:t>
      </w:r>
    </w:p>
    <w:p w14:paraId="3334571A" w14:textId="46758D27" w:rsidR="00D37C7B" w:rsidRDefault="00D37C7B" w:rsidP="00D37C7B">
      <w:r>
        <w:t xml:space="preserve">The issue is raised in [3]. Company wants to have CHO candidate cell only for failure handling instead of normal CHO. </w:t>
      </w:r>
    </w:p>
    <w:p w14:paraId="26B4DD72" w14:textId="22662089" w:rsidR="00C252E7" w:rsidRDefault="00CE75DA" w:rsidP="00C252E7">
      <w:pPr>
        <w:pStyle w:val="ListParagraph"/>
        <w:numPr>
          <w:ilvl w:val="0"/>
          <w:numId w:val="13"/>
        </w:numPr>
      </w:pPr>
      <w:r>
        <w:t xml:space="preserve">Supporting company: </w:t>
      </w:r>
      <w:r w:rsidR="00C252E7">
        <w:t>vivo</w:t>
      </w:r>
    </w:p>
    <w:p w14:paraId="2A5F5C49" w14:textId="4FCB5AB5" w:rsidR="00D37C7B" w:rsidRPr="00040FFD" w:rsidRDefault="00D37C7B" w:rsidP="00D37C7B">
      <w:bookmarkStart w:id="16" w:name="_Hlk32994846"/>
      <w:r w:rsidRPr="00571C18">
        <w:rPr>
          <w:b/>
        </w:rPr>
        <w:t>DISC S</w:t>
      </w:r>
      <w:r>
        <w:rPr>
          <w:b/>
        </w:rPr>
        <w:t>3</w:t>
      </w:r>
      <w:r w:rsidRPr="00571C18">
        <w:rPr>
          <w:b/>
        </w:rPr>
        <w:t>_</w:t>
      </w:r>
      <w:r>
        <w:rPr>
          <w:b/>
        </w:rPr>
        <w:t>3</w:t>
      </w:r>
      <w:r w:rsidRPr="00571C18">
        <w:rPr>
          <w:b/>
        </w:rPr>
        <w:t>:</w:t>
      </w:r>
      <w:r w:rsidR="008C1A50">
        <w:rPr>
          <w:b/>
        </w:rPr>
        <w:t xml:space="preserve"> </w:t>
      </w:r>
      <w:r>
        <w:t xml:space="preserve">should we allow CHO configuration without cho-ExecutionCond? </w:t>
      </w:r>
      <w:bookmarkEnd w:id="16"/>
    </w:p>
    <w:p w14:paraId="7B44DF6D" w14:textId="1C3C5A9A" w:rsidR="00D37C7B" w:rsidRDefault="00D37C7B" w:rsidP="00400C8D">
      <w:pPr>
        <w:rPr>
          <w:b/>
          <w:bCs/>
        </w:rPr>
      </w:pPr>
    </w:p>
    <w:p w14:paraId="526C7F1D" w14:textId="77777777" w:rsidR="00D37C7B" w:rsidRPr="00D37C7B" w:rsidRDefault="00D37C7B" w:rsidP="00400C8D">
      <w:pPr>
        <w:rPr>
          <w:b/>
          <w:bCs/>
        </w:rPr>
      </w:pPr>
    </w:p>
    <w:p w14:paraId="2FA5404F" w14:textId="5BE3D8CC" w:rsidR="006139C1" w:rsidRDefault="006139C1" w:rsidP="006139C1">
      <w:pPr>
        <w:pStyle w:val="Heading2"/>
      </w:pPr>
      <w:r>
        <w:t>2.4 Removal of measurement configuration</w:t>
      </w:r>
    </w:p>
    <w:p w14:paraId="58B47CDB" w14:textId="2390008B" w:rsidR="006139C1" w:rsidRDefault="006139C1" w:rsidP="006139C1">
      <w:r w:rsidRPr="00A876D1">
        <w:rPr>
          <w:b/>
          <w:bCs/>
        </w:rPr>
        <w:t xml:space="preserve">Issue 1: </w:t>
      </w:r>
      <w:r>
        <w:rPr>
          <w:b/>
          <w:bCs/>
        </w:rPr>
        <w:t xml:space="preserve">how to handle report </w:t>
      </w:r>
      <w:r w:rsidR="00CE75DA">
        <w:rPr>
          <w:b/>
          <w:bCs/>
        </w:rPr>
        <w:t xml:space="preserve">configuration when removal of </w:t>
      </w:r>
      <w:r w:rsidR="007853C0">
        <w:rPr>
          <w:b/>
          <w:bCs/>
        </w:rPr>
        <w:t xml:space="preserve">cho </w:t>
      </w:r>
      <w:r w:rsidR="00CE75DA">
        <w:rPr>
          <w:b/>
          <w:bCs/>
        </w:rPr>
        <w:t>configuration</w:t>
      </w:r>
      <w:r>
        <w:rPr>
          <w:b/>
          <w:bCs/>
        </w:rPr>
        <w:t>?</w:t>
      </w:r>
      <w:r>
        <w:t xml:space="preserve"> </w:t>
      </w:r>
    </w:p>
    <w:p w14:paraId="253BD2BF" w14:textId="0495CC30" w:rsidR="006139C1" w:rsidRDefault="006139C1" w:rsidP="006139C1">
      <w:r>
        <w:t xml:space="preserve">[2] mentioned in running CR, highlighted sentence shall not be there since the report entry does not exist if reportConfig is used for CHO trigger events. </w:t>
      </w:r>
    </w:p>
    <w:p w14:paraId="2F20CDF1" w14:textId="77777777" w:rsidR="006139C1" w:rsidRPr="00CA7A46" w:rsidRDefault="006139C1" w:rsidP="006139C1">
      <w:pPr>
        <w:ind w:left="1135" w:hanging="284"/>
        <w:rPr>
          <w:lang w:val="x-none" w:eastAsia="x-none"/>
        </w:rPr>
      </w:pPr>
      <w:r w:rsidRPr="00CA7A46">
        <w:rPr>
          <w:lang w:val="en-US" w:eastAsia="x-none"/>
        </w:rPr>
        <w:t>3</w:t>
      </w:r>
      <w:r w:rsidRPr="00CA7A46">
        <w:rPr>
          <w:lang w:val="x-none" w:eastAsia="x-none"/>
        </w:rPr>
        <w:t>&gt;</w:t>
      </w:r>
      <w:r w:rsidRPr="00CA7A46">
        <w:rPr>
          <w:lang w:val="x-none" w:eastAsia="x-none"/>
        </w:rPr>
        <w:tab/>
        <w:t xml:space="preserve">for each </w:t>
      </w:r>
      <w:r w:rsidRPr="00CA7A46">
        <w:rPr>
          <w:i/>
          <w:lang w:val="x-none" w:eastAsia="x-none"/>
        </w:rPr>
        <w:t>measId</w:t>
      </w:r>
      <w:r w:rsidRPr="00CA7A46">
        <w:rPr>
          <w:lang w:val="en-US" w:eastAsia="x-none"/>
        </w:rPr>
        <w:t xml:space="preserve">, if </w:t>
      </w:r>
      <w:r w:rsidRPr="00CA7A46">
        <w:rPr>
          <w:i/>
          <w:lang w:val="en-US" w:eastAsia="x-none"/>
        </w:rPr>
        <w:t>reportType</w:t>
      </w:r>
      <w:r w:rsidRPr="00CA7A46">
        <w:rPr>
          <w:lang w:val="en-US" w:eastAsia="x-none"/>
        </w:rPr>
        <w:t xml:space="preserve"> of the </w:t>
      </w:r>
      <w:r w:rsidRPr="00CA7A46">
        <w:rPr>
          <w:i/>
          <w:lang w:val="en-US" w:eastAsia="x-none"/>
        </w:rPr>
        <w:t>measId</w:t>
      </w:r>
      <w:r w:rsidRPr="00CA7A46">
        <w:rPr>
          <w:lang w:val="en-US" w:eastAsia="x-none"/>
        </w:rPr>
        <w:t xml:space="preserve">’s associated </w:t>
      </w:r>
      <w:r w:rsidRPr="00CA7A46">
        <w:rPr>
          <w:i/>
          <w:lang w:val="en-US" w:eastAsia="x-none"/>
        </w:rPr>
        <w:t>reportConfig</w:t>
      </w:r>
      <w:r w:rsidRPr="00CA7A46">
        <w:rPr>
          <w:lang w:val="en-US" w:eastAsia="x-none"/>
        </w:rPr>
        <w:t xml:space="preserve"> is </w:t>
      </w:r>
      <w:r w:rsidRPr="00CA7A46">
        <w:rPr>
          <w:i/>
          <w:lang w:val="en-US" w:eastAsia="x-none"/>
        </w:rPr>
        <w:t>cho-TriggerConfig</w:t>
      </w:r>
      <w:r w:rsidRPr="00CA7A46">
        <w:rPr>
          <w:lang w:val="en-US" w:eastAsia="x-none"/>
        </w:rPr>
        <w:t>:</w:t>
      </w:r>
    </w:p>
    <w:p w14:paraId="1889733D" w14:textId="77777777" w:rsidR="006139C1" w:rsidRPr="00CA7A46" w:rsidRDefault="006139C1" w:rsidP="006139C1">
      <w:pPr>
        <w:ind w:left="1418" w:hanging="284"/>
        <w:rPr>
          <w:lang w:val="x-none" w:eastAsia="x-none"/>
        </w:rPr>
      </w:pPr>
      <w:r w:rsidRPr="00CA7A46">
        <w:rPr>
          <w:lang w:val="en-US" w:eastAsia="x-none"/>
        </w:rPr>
        <w:t>4</w:t>
      </w:r>
      <w:r w:rsidRPr="00CA7A46">
        <w:rPr>
          <w:lang w:val="x-none" w:eastAsia="x-none"/>
        </w:rPr>
        <w:t>&gt;</w:t>
      </w:r>
      <w:r w:rsidRPr="00CA7A46">
        <w:rPr>
          <w:lang w:val="x-none" w:eastAsia="x-none"/>
        </w:rPr>
        <w:tab/>
        <w:t xml:space="preserve">remove the entry with the matching </w:t>
      </w:r>
      <w:r w:rsidRPr="00CA7A46">
        <w:rPr>
          <w:i/>
          <w:lang w:val="x-none" w:eastAsia="x-none"/>
        </w:rPr>
        <w:t>measId</w:t>
      </w:r>
      <w:r w:rsidRPr="00CA7A46">
        <w:rPr>
          <w:lang w:val="x-none" w:eastAsia="x-none"/>
        </w:rPr>
        <w:t xml:space="preserve"> from the </w:t>
      </w:r>
      <w:r w:rsidRPr="00CA7A46">
        <w:rPr>
          <w:i/>
          <w:lang w:val="x-none" w:eastAsia="x-none"/>
        </w:rPr>
        <w:t>measIdList</w:t>
      </w:r>
      <w:r w:rsidRPr="00CA7A46">
        <w:rPr>
          <w:lang w:val="x-none" w:eastAsia="x-none"/>
        </w:rPr>
        <w:t xml:space="preserve"> within the </w:t>
      </w:r>
      <w:r w:rsidRPr="00CA7A46">
        <w:rPr>
          <w:i/>
          <w:lang w:val="x-none" w:eastAsia="x-none"/>
        </w:rPr>
        <w:t>VarMeasConfig</w:t>
      </w:r>
      <w:r w:rsidRPr="00CA7A46">
        <w:rPr>
          <w:lang w:val="x-none" w:eastAsia="x-none"/>
        </w:rPr>
        <w:t>;</w:t>
      </w:r>
    </w:p>
    <w:p w14:paraId="6C16B915" w14:textId="77777777" w:rsidR="006139C1" w:rsidRPr="00CA7A46" w:rsidRDefault="006139C1" w:rsidP="006139C1">
      <w:pPr>
        <w:ind w:left="1418" w:hanging="284"/>
        <w:rPr>
          <w:lang w:val="x-none" w:eastAsia="x-none"/>
        </w:rPr>
      </w:pPr>
      <w:r w:rsidRPr="00CA7A46">
        <w:rPr>
          <w:highlight w:val="yellow"/>
          <w:lang w:val="en-US" w:eastAsia="x-none"/>
        </w:rPr>
        <w:t>4</w:t>
      </w:r>
      <w:r w:rsidRPr="00CA7A46">
        <w:rPr>
          <w:highlight w:val="yellow"/>
          <w:lang w:val="x-none" w:eastAsia="x-none"/>
        </w:rPr>
        <w:t>&gt;</w:t>
      </w:r>
      <w:r w:rsidRPr="00CA7A46">
        <w:rPr>
          <w:highlight w:val="yellow"/>
          <w:lang w:val="x-none" w:eastAsia="x-none"/>
        </w:rPr>
        <w:tab/>
        <w:t xml:space="preserve">remove the measurement reporting entry for this </w:t>
      </w:r>
      <w:r w:rsidRPr="00CA7A46">
        <w:rPr>
          <w:i/>
          <w:highlight w:val="yellow"/>
          <w:lang w:val="x-none" w:eastAsia="x-none"/>
        </w:rPr>
        <w:t>measId</w:t>
      </w:r>
      <w:r w:rsidRPr="00CA7A46">
        <w:rPr>
          <w:highlight w:val="yellow"/>
          <w:lang w:val="x-none" w:eastAsia="x-none"/>
        </w:rPr>
        <w:t xml:space="preserve"> from the </w:t>
      </w:r>
      <w:r w:rsidRPr="00CA7A46">
        <w:rPr>
          <w:i/>
          <w:highlight w:val="yellow"/>
          <w:lang w:val="x-none" w:eastAsia="x-none"/>
        </w:rPr>
        <w:t>VarMeasReportList</w:t>
      </w:r>
      <w:r w:rsidRPr="00CA7A46">
        <w:rPr>
          <w:highlight w:val="yellow"/>
          <w:lang w:val="x-none" w:eastAsia="x-none"/>
        </w:rPr>
        <w:t>, if included;</w:t>
      </w:r>
    </w:p>
    <w:p w14:paraId="7798772C" w14:textId="67162909" w:rsidR="006139C1" w:rsidRDefault="006139C1" w:rsidP="006139C1">
      <w:pPr>
        <w:rPr>
          <w:lang w:val="en-US"/>
        </w:rPr>
      </w:pPr>
      <w:r>
        <w:rPr>
          <w:lang w:val="en-US"/>
        </w:rPr>
        <w:lastRenderedPageBreak/>
        <w:t>The highlighted sentence has been deleted from latest running CR. Therefore the issue can be closed;</w:t>
      </w:r>
    </w:p>
    <w:p w14:paraId="58311FE6" w14:textId="15C39213" w:rsidR="00DA611D" w:rsidRDefault="00DA611D" w:rsidP="006139C1">
      <w:pPr>
        <w:rPr>
          <w:lang w:val="en-US"/>
        </w:rPr>
      </w:pPr>
      <w:r>
        <w:rPr>
          <w:lang w:val="en-US"/>
        </w:rPr>
        <w:t>[1</w:t>
      </w:r>
      <w:r w:rsidR="001C053D">
        <w:rPr>
          <w:lang w:val="en-US"/>
        </w:rPr>
        <w:t>9</w:t>
      </w:r>
      <w:r>
        <w:rPr>
          <w:lang w:val="en-US"/>
        </w:rPr>
        <w:t xml:space="preserve">] </w:t>
      </w:r>
      <w:r w:rsidR="00F34B1E">
        <w:rPr>
          <w:lang w:val="en-US"/>
        </w:rPr>
        <w:t xml:space="preserve">[33] </w:t>
      </w:r>
      <w:r>
        <w:rPr>
          <w:lang w:val="en-US"/>
        </w:rPr>
        <w:t xml:space="preserve">had same proposal as email discussion 108#66, the UE shall autonomously remove measID/ReportConfig </w:t>
      </w:r>
      <w:r w:rsidRPr="00DA611D">
        <w:rPr>
          <w:lang w:val="en-US"/>
        </w:rPr>
        <w:t>reportConfig when the CHO configurations are autonomously released by the UE</w:t>
      </w:r>
      <w:r>
        <w:rPr>
          <w:lang w:val="en-US"/>
        </w:rPr>
        <w:t xml:space="preserve">. </w:t>
      </w:r>
    </w:p>
    <w:tbl>
      <w:tblPr>
        <w:tblStyle w:val="TableGrid"/>
        <w:tblW w:w="0" w:type="auto"/>
        <w:tblLook w:val="04A0" w:firstRow="1" w:lastRow="0" w:firstColumn="1" w:lastColumn="0" w:noHBand="0" w:noVBand="1"/>
      </w:tblPr>
      <w:tblGrid>
        <w:gridCol w:w="9631"/>
      </w:tblGrid>
      <w:tr w:rsidR="007853C0" w14:paraId="12A63DEE" w14:textId="77777777" w:rsidTr="007853C0">
        <w:tc>
          <w:tcPr>
            <w:tcW w:w="9631" w:type="dxa"/>
          </w:tcPr>
          <w:p w14:paraId="1A076403" w14:textId="77777777" w:rsidR="007853C0" w:rsidRDefault="007853C0" w:rsidP="007853C0">
            <w:pPr>
              <w:rPr>
                <w:rFonts w:ascii="Arial" w:hAnsi="Arial" w:cs="Arial"/>
              </w:rPr>
            </w:pPr>
            <w:r>
              <w:rPr>
                <w:rFonts w:ascii="Arial" w:hAnsi="Arial" w:cs="Arial"/>
              </w:rPr>
              <w:t>Summary: Changes are needed;</w:t>
            </w:r>
          </w:p>
          <w:p w14:paraId="289473D3" w14:textId="77777777" w:rsidR="007853C0" w:rsidRDefault="007853C0" w:rsidP="007853C0">
            <w:pPr>
              <w:rPr>
                <w:rFonts w:ascii="Arial" w:hAnsi="Arial" w:cs="Arial"/>
              </w:rPr>
            </w:pPr>
            <w:r>
              <w:rPr>
                <w:rFonts w:ascii="Arial" w:hAnsi="Arial" w:cs="Arial"/>
              </w:rPr>
              <w:t xml:space="preserve">Based on companies’s inputs, UE shall autonomously remove CHO related measurement configuration i.e. </w:t>
            </w:r>
            <w:r w:rsidRPr="00692AA2">
              <w:rPr>
                <w:rFonts w:ascii="Arial" w:hAnsi="Arial" w:cs="Arial"/>
              </w:rPr>
              <w:t xml:space="preserve">the measIDs whose associated reportConfig has reportType set to cho-TriggerConfig when CHO configuration </w:t>
            </w:r>
            <w:r>
              <w:rPr>
                <w:rFonts w:ascii="Arial" w:hAnsi="Arial" w:cs="Arial"/>
              </w:rPr>
              <w:t>is</w:t>
            </w:r>
            <w:r w:rsidRPr="00692AA2">
              <w:rPr>
                <w:rFonts w:ascii="Arial" w:hAnsi="Arial" w:cs="Arial"/>
              </w:rPr>
              <w:t xml:space="preserve"> </w:t>
            </w:r>
            <w:r>
              <w:rPr>
                <w:rFonts w:ascii="Arial" w:hAnsi="Arial" w:cs="Arial"/>
              </w:rPr>
              <w:t xml:space="preserve">autonomously </w:t>
            </w:r>
            <w:r w:rsidRPr="00692AA2">
              <w:rPr>
                <w:rFonts w:ascii="Arial" w:hAnsi="Arial" w:cs="Arial"/>
              </w:rPr>
              <w:t>removed.</w:t>
            </w:r>
          </w:p>
          <w:p w14:paraId="622C29FC" w14:textId="77777777" w:rsidR="007853C0" w:rsidRPr="001E0690" w:rsidRDefault="007853C0" w:rsidP="007853C0">
            <w:pPr>
              <w:pStyle w:val="ListParagraph"/>
              <w:numPr>
                <w:ilvl w:val="0"/>
                <w:numId w:val="21"/>
              </w:numPr>
              <w:rPr>
                <w:rFonts w:ascii="Arial" w:hAnsi="Arial" w:cs="Arial"/>
              </w:rPr>
            </w:pPr>
            <w:r>
              <w:rPr>
                <w:rFonts w:ascii="Arial" w:hAnsi="Arial" w:cs="Arial"/>
              </w:rPr>
              <w:t>measID and reportConfig associated with CHO config shall be removed when CHO configuration is autonomously removed.</w:t>
            </w:r>
          </w:p>
          <w:p w14:paraId="53539B90" w14:textId="3C5BF0E8" w:rsidR="007853C0" w:rsidRDefault="007853C0" w:rsidP="00262790">
            <w:pPr>
              <w:pStyle w:val="Recommend-1"/>
              <w:numPr>
                <w:ilvl w:val="0"/>
                <w:numId w:val="0"/>
              </w:numPr>
              <w:rPr>
                <w:noProof/>
              </w:rPr>
            </w:pPr>
            <w:bookmarkStart w:id="17" w:name="_Toc32566703"/>
            <w:r w:rsidRPr="00262790">
              <w:rPr>
                <w:b/>
                <w:bCs/>
              </w:rPr>
              <w:t>Propsoal 2</w:t>
            </w:r>
            <w:r>
              <w:rPr>
                <w:noProof/>
              </w:rPr>
              <w:t xml:space="preserve"> </w:t>
            </w:r>
            <w:r w:rsidRPr="00120889">
              <w:rPr>
                <w:noProof/>
              </w:rPr>
              <w:t>measID and reportConfig associated with CHO config shall be removed when CHO configuration is autonomously removed.</w:t>
            </w:r>
            <w:r>
              <w:rPr>
                <w:noProof/>
              </w:rPr>
              <w:t>;</w:t>
            </w:r>
            <w:bookmarkEnd w:id="17"/>
          </w:p>
          <w:p w14:paraId="16493C98" w14:textId="77777777" w:rsidR="007853C0" w:rsidRDefault="007853C0" w:rsidP="006139C1">
            <w:pPr>
              <w:rPr>
                <w:lang w:val="en-US"/>
              </w:rPr>
            </w:pPr>
          </w:p>
        </w:tc>
      </w:tr>
    </w:tbl>
    <w:p w14:paraId="0AC799AE" w14:textId="77777777" w:rsidR="007853C0" w:rsidRDefault="007853C0" w:rsidP="006139C1">
      <w:pPr>
        <w:rPr>
          <w:lang w:val="en-US"/>
        </w:rPr>
      </w:pPr>
    </w:p>
    <w:p w14:paraId="161FE899" w14:textId="5819628E" w:rsidR="00DA611D" w:rsidRDefault="00DA611D" w:rsidP="006139C1">
      <w:pPr>
        <w:rPr>
          <w:lang w:val="en-US"/>
        </w:rPr>
      </w:pPr>
      <w:r>
        <w:rPr>
          <w:lang w:val="en-US"/>
        </w:rPr>
        <w:t xml:space="preserve">This should be treated based on email discussion 108#66. </w:t>
      </w:r>
    </w:p>
    <w:p w14:paraId="60E6C29E" w14:textId="73A2CF4D" w:rsidR="00DA611D" w:rsidRDefault="00DA611D" w:rsidP="006139C1">
      <w:pPr>
        <w:rPr>
          <w:b/>
          <w:bCs/>
        </w:rPr>
      </w:pPr>
      <w:bookmarkStart w:id="18" w:name="_Hlk32994863"/>
      <w:r w:rsidRPr="00A65092">
        <w:rPr>
          <w:b/>
          <w:bCs/>
        </w:rPr>
        <w:t xml:space="preserve">Proposal </w:t>
      </w:r>
      <w:r>
        <w:rPr>
          <w:b/>
          <w:bCs/>
        </w:rPr>
        <w:t>4-1</w:t>
      </w:r>
      <w:r w:rsidRPr="00A65092">
        <w:rPr>
          <w:b/>
          <w:bCs/>
        </w:rPr>
        <w:t xml:space="preserve">: </w:t>
      </w:r>
      <w:r>
        <w:rPr>
          <w:b/>
          <w:bCs/>
        </w:rPr>
        <w:t>Handling of measID/reportConfig when the CHO configurations are autonomously released by the UE</w:t>
      </w:r>
      <w:r w:rsidRPr="0086249C">
        <w:rPr>
          <w:b/>
          <w:bCs/>
        </w:rPr>
        <w:t xml:space="preserve"> </w:t>
      </w:r>
      <w:r>
        <w:rPr>
          <w:b/>
          <w:bCs/>
        </w:rPr>
        <w:t>should be discussed based on</w:t>
      </w:r>
      <w:r w:rsidRPr="0086249C">
        <w:rPr>
          <w:b/>
          <w:bCs/>
        </w:rPr>
        <w:t xml:space="preserve"> email discussion 108#66</w:t>
      </w:r>
      <w:r w:rsidRPr="00A65092">
        <w:rPr>
          <w:b/>
          <w:bCs/>
        </w:rPr>
        <w:t>;</w:t>
      </w:r>
    </w:p>
    <w:bookmarkEnd w:id="18"/>
    <w:p w14:paraId="47F7A50C" w14:textId="77777777" w:rsidR="00DA611D" w:rsidRDefault="00DA611D" w:rsidP="006139C1">
      <w:pPr>
        <w:rPr>
          <w:lang w:val="en-US"/>
        </w:rPr>
      </w:pPr>
    </w:p>
    <w:p w14:paraId="474009BA" w14:textId="21A6C089" w:rsidR="006139C1" w:rsidRDefault="006139C1" w:rsidP="006139C1">
      <w:r>
        <w:rPr>
          <w:lang w:val="en-US"/>
        </w:rPr>
        <w:t xml:space="preserve"> </w:t>
      </w:r>
      <w:r w:rsidRPr="00A876D1">
        <w:rPr>
          <w:b/>
          <w:bCs/>
        </w:rPr>
        <w:t xml:space="preserve">Issue </w:t>
      </w:r>
      <w:r>
        <w:rPr>
          <w:b/>
          <w:bCs/>
        </w:rPr>
        <w:t>2</w:t>
      </w:r>
      <w:r w:rsidRPr="00A876D1">
        <w:rPr>
          <w:b/>
          <w:bCs/>
        </w:rPr>
        <w:t xml:space="preserve">: </w:t>
      </w:r>
      <w:r>
        <w:rPr>
          <w:b/>
          <w:bCs/>
        </w:rPr>
        <w:t xml:space="preserve">how to handle </w:t>
      </w:r>
      <w:r w:rsidR="00590CB6">
        <w:rPr>
          <w:b/>
          <w:bCs/>
        </w:rPr>
        <w:t>measObject</w:t>
      </w:r>
      <w:r w:rsidR="00CE75DA">
        <w:rPr>
          <w:b/>
          <w:bCs/>
        </w:rPr>
        <w:t xml:space="preserve"> when removal of </w:t>
      </w:r>
      <w:r w:rsidR="007853C0">
        <w:rPr>
          <w:b/>
          <w:bCs/>
        </w:rPr>
        <w:t xml:space="preserve">CHO </w:t>
      </w:r>
      <w:r w:rsidR="00CE75DA">
        <w:rPr>
          <w:b/>
          <w:bCs/>
        </w:rPr>
        <w:t xml:space="preserve"> configuration</w:t>
      </w:r>
      <w:r>
        <w:rPr>
          <w:b/>
          <w:bCs/>
        </w:rPr>
        <w:t>?</w:t>
      </w:r>
      <w:r>
        <w:t xml:space="preserve"> </w:t>
      </w:r>
    </w:p>
    <w:p w14:paraId="4ED3D47D" w14:textId="4F07B5C4" w:rsidR="00C252E7" w:rsidRDefault="00CE75DA" w:rsidP="006139C1">
      <w:r>
        <w:t xml:space="preserve">Contributions </w:t>
      </w:r>
      <w:r w:rsidR="00590CB6">
        <w:t xml:space="preserve">[2] </w:t>
      </w:r>
      <w:r>
        <w:t xml:space="preserve">and </w:t>
      </w:r>
      <w:r w:rsidR="00A23749">
        <w:t xml:space="preserve">[3] </w:t>
      </w:r>
      <w:r w:rsidR="00590CB6">
        <w:t xml:space="preserve">think </w:t>
      </w:r>
      <w:r>
        <w:t xml:space="preserve">that </w:t>
      </w:r>
      <w:r w:rsidR="00590CB6">
        <w:t>measObject shall also be removed</w:t>
      </w:r>
      <w:r>
        <w:t xml:space="preserve"> </w:t>
      </w:r>
      <w:r w:rsidR="007853C0">
        <w:t>As indicated below:</w:t>
      </w:r>
      <w:r w:rsidR="00590CB6">
        <w:t xml:space="preserve"> </w:t>
      </w:r>
      <w:r w:rsidR="007A66BA">
        <w:t xml:space="preserve"> </w:t>
      </w:r>
    </w:p>
    <w:tbl>
      <w:tblPr>
        <w:tblStyle w:val="TableGrid"/>
        <w:tblW w:w="0" w:type="auto"/>
        <w:tblLook w:val="04A0" w:firstRow="1" w:lastRow="0" w:firstColumn="1" w:lastColumn="0" w:noHBand="0" w:noVBand="1"/>
      </w:tblPr>
      <w:tblGrid>
        <w:gridCol w:w="9631"/>
      </w:tblGrid>
      <w:tr w:rsidR="007853C0" w14:paraId="5509F582" w14:textId="77777777" w:rsidTr="007853C0">
        <w:tc>
          <w:tcPr>
            <w:tcW w:w="9631" w:type="dxa"/>
          </w:tcPr>
          <w:p w14:paraId="2F0DD8E5" w14:textId="77777777" w:rsidR="007853C0" w:rsidRDefault="007853C0" w:rsidP="006139C1">
            <w:r>
              <w:t xml:space="preserve">From [2], </w:t>
            </w:r>
          </w:p>
          <w:p w14:paraId="4146A0C8" w14:textId="77777777" w:rsidR="007853C0" w:rsidRDefault="007853C0" w:rsidP="007853C0">
            <w:pPr>
              <w:pStyle w:val="BodyText"/>
            </w:pPr>
            <w:r>
              <w:t xml:space="preserve">If a source gNodeB wants to configure an </w:t>
            </w:r>
            <w:r w:rsidRPr="00BC1E2C">
              <w:rPr>
                <w:highlight w:val="yellow"/>
              </w:rPr>
              <w:t xml:space="preserve">inter-frequency </w:t>
            </w:r>
            <w:r w:rsidRPr="00721A64">
              <w:rPr>
                <w:highlight w:val="yellow"/>
              </w:rPr>
              <w:t>CHO target candidate</w:t>
            </w:r>
            <w:r>
              <w:t xml:space="preserve"> for a given UE (without necessarily having received inter-frequency measurements for that frequency). That may be the case if the network is for example able to estimate the quality of a frequency F-Y based on reports of a frequency F-X (a possible network implementation in live networks).</w:t>
            </w:r>
          </w:p>
          <w:p w14:paraId="4D92FF75" w14:textId="77777777" w:rsidR="007853C0" w:rsidRDefault="007853C0" w:rsidP="007853C0">
            <w:pPr>
              <w:pStyle w:val="BodyText"/>
            </w:pPr>
            <w:r>
              <w:t xml:space="preserve">In that case, at the time the source gNB needs to contact a target candidate gNB, the UE is not configured with any measurement object for F-Y. Hence, that measObject is not part of the UE’s current configuration. For the same reason it has been agreed that the UE shall autonomously delete the reportConfig(s) and measId(s) related to CHO, the UE shall also autonomously remove the measObject(s) that are only linked to CHO configurations. </w:t>
            </w:r>
          </w:p>
          <w:p w14:paraId="6DB5083D" w14:textId="6D389736" w:rsidR="007853C0" w:rsidRDefault="007853C0" w:rsidP="006139C1"/>
        </w:tc>
      </w:tr>
    </w:tbl>
    <w:p w14:paraId="2FF5D9B2" w14:textId="77777777" w:rsidR="007853C0" w:rsidRDefault="007853C0" w:rsidP="006139C1"/>
    <w:p w14:paraId="60179D88" w14:textId="0AE6FD8D" w:rsidR="00590CB6" w:rsidRDefault="00C252E7" w:rsidP="006139C1">
      <w:r>
        <w:t>-</w:t>
      </w:r>
      <w:r>
        <w:tab/>
      </w:r>
      <w:bookmarkStart w:id="19" w:name="_Hlk32916882"/>
      <w:r w:rsidR="00CE75DA">
        <w:t xml:space="preserve">Supporting companies: </w:t>
      </w:r>
      <w:bookmarkEnd w:id="19"/>
      <w:r w:rsidR="007A66BA">
        <w:t>Ericsson, Vivo</w:t>
      </w:r>
      <w:r w:rsidR="00CE75DA">
        <w:t xml:space="preserve">- </w:t>
      </w:r>
      <w:r w:rsidR="00CE75DA">
        <w:tab/>
      </w:r>
      <w:r w:rsidR="00590CB6" w:rsidRPr="00590CB6">
        <w:t>UE shall autonomously remove measObject(s) only associated to CHO upon suspend/release, CHO/HO execution and re-establishment</w:t>
      </w:r>
    </w:p>
    <w:p w14:paraId="176599E0" w14:textId="3628EF16" w:rsidR="006139C1" w:rsidRDefault="006139C1" w:rsidP="006139C1">
      <w:r>
        <w:t xml:space="preserve">It would be good to discuss </w:t>
      </w:r>
      <w:r w:rsidR="00590CB6">
        <w:t>this in the meeting</w:t>
      </w:r>
      <w:r>
        <w:t xml:space="preserve">. . </w:t>
      </w:r>
    </w:p>
    <w:p w14:paraId="0032AB7C" w14:textId="4E15D015" w:rsidR="00590CB6" w:rsidRDefault="008179A9" w:rsidP="006139C1">
      <w:bookmarkStart w:id="20" w:name="_Hlk32948927"/>
      <w:r w:rsidRPr="008179A9">
        <w:rPr>
          <w:b/>
        </w:rPr>
        <w:t>Proposal S</w:t>
      </w:r>
      <w:r>
        <w:rPr>
          <w:b/>
        </w:rPr>
        <w:t>4</w:t>
      </w:r>
      <w:r w:rsidRPr="008179A9">
        <w:rPr>
          <w:b/>
        </w:rPr>
        <w:t>_1:</w:t>
      </w:r>
      <w:r w:rsidR="006139C1" w:rsidRPr="00571C18">
        <w:rPr>
          <w:b/>
        </w:rPr>
        <w:t>:</w:t>
      </w:r>
      <w:r>
        <w:t>The</w:t>
      </w:r>
      <w:r w:rsidR="00C65230">
        <w:t xml:space="preserve"> </w:t>
      </w:r>
      <w:r w:rsidR="00590CB6" w:rsidRPr="00590CB6">
        <w:t>UE shall autonomously remove measObject(s) only associated to CHO upon suspend/release, CHO/HO execution and re-establishment</w:t>
      </w:r>
      <w:r w:rsidR="00590CB6">
        <w:t>;</w:t>
      </w:r>
    </w:p>
    <w:bookmarkEnd w:id="20"/>
    <w:p w14:paraId="0C703293" w14:textId="77777777" w:rsidR="003A143B" w:rsidRDefault="003A143B" w:rsidP="006139C1"/>
    <w:p w14:paraId="5FF06607" w14:textId="77A9697B" w:rsidR="006139C1" w:rsidRPr="006A6B22" w:rsidRDefault="006A6B22" w:rsidP="00590CB6">
      <w:pPr>
        <w:rPr>
          <w:b/>
          <w:bCs/>
        </w:rPr>
      </w:pPr>
      <w:bookmarkStart w:id="21" w:name="_Hlk32994897"/>
      <w:r w:rsidRPr="006A6B22">
        <w:rPr>
          <w:b/>
          <w:bCs/>
        </w:rPr>
        <w:t>Issue 3</w:t>
      </w:r>
      <w:r>
        <w:rPr>
          <w:b/>
          <w:bCs/>
        </w:rPr>
        <w:t xml:space="preserve"> [21]</w:t>
      </w:r>
      <w:r w:rsidRPr="006A6B22">
        <w:rPr>
          <w:b/>
          <w:bCs/>
        </w:rPr>
        <w:t>:</w:t>
      </w:r>
      <w:r>
        <w:rPr>
          <w:b/>
          <w:bCs/>
        </w:rPr>
        <w:t xml:space="preserve"> to reverse the agreements, the UE shall not autonomously remove CHO configuration upon successful HO;</w:t>
      </w:r>
      <w:r w:rsidR="006139C1" w:rsidRPr="006A6B22">
        <w:rPr>
          <w:b/>
          <w:bCs/>
        </w:rPr>
        <w:t xml:space="preserve"> </w:t>
      </w:r>
    </w:p>
    <w:bookmarkEnd w:id="21"/>
    <w:p w14:paraId="7C739844" w14:textId="44DC9CE9" w:rsidR="006A6B22" w:rsidRDefault="006A6B22" w:rsidP="006A6B22">
      <w:pPr>
        <w:pStyle w:val="ListParagraph"/>
        <w:numPr>
          <w:ilvl w:val="0"/>
          <w:numId w:val="19"/>
        </w:numPr>
      </w:pPr>
      <w:r>
        <w:tab/>
        <w:t>Google</w:t>
      </w:r>
    </w:p>
    <w:p w14:paraId="1E57ED81" w14:textId="77777777" w:rsidR="006A6B22" w:rsidRPr="006A6B22" w:rsidRDefault="006A6B22" w:rsidP="006A6B22">
      <w:pPr>
        <w:rPr>
          <w:b/>
          <w:bCs/>
        </w:rPr>
      </w:pPr>
      <w:r w:rsidRPr="006A6B22">
        <w:rPr>
          <w:b/>
          <w:bCs/>
        </w:rPr>
        <w:t xml:space="preserve">Rapporteur </w:t>
      </w:r>
      <w:r w:rsidRPr="00A4527E">
        <w:t>would suggest not change agreement at last meeting unless it is necessary, and therefore suggest not treat this topic.</w:t>
      </w:r>
      <w:r w:rsidRPr="006A6B22">
        <w:rPr>
          <w:b/>
          <w:bCs/>
        </w:rPr>
        <w:t xml:space="preserve"> </w:t>
      </w:r>
    </w:p>
    <w:p w14:paraId="6FB01980" w14:textId="77777777" w:rsidR="006A6B22" w:rsidRPr="00040FFD" w:rsidRDefault="006A6B22" w:rsidP="006A6B22"/>
    <w:p w14:paraId="7812FC71" w14:textId="5A99BDC6" w:rsidR="00B67C16" w:rsidRDefault="00B67C16" w:rsidP="00B67C16">
      <w:pPr>
        <w:pStyle w:val="Heading2"/>
      </w:pPr>
      <w:r>
        <w:t>2.5 CHO+</w:t>
      </w:r>
      <w:r w:rsidR="00482FDB">
        <w:t>MR-</w:t>
      </w:r>
      <w:r>
        <w:t>DC configuration</w:t>
      </w:r>
    </w:p>
    <w:p w14:paraId="0B6B7D81" w14:textId="57122D92" w:rsidR="00B67C16" w:rsidRDefault="00B67C16" w:rsidP="00B67C16">
      <w:r w:rsidRPr="00A876D1">
        <w:rPr>
          <w:b/>
          <w:bCs/>
        </w:rPr>
        <w:t xml:space="preserve">Issue 1: </w:t>
      </w:r>
      <w:r>
        <w:rPr>
          <w:b/>
          <w:bCs/>
        </w:rPr>
        <w:t>can CHO work together with MR DC?</w:t>
      </w:r>
      <w:r>
        <w:t xml:space="preserve"> </w:t>
      </w:r>
    </w:p>
    <w:p w14:paraId="3F12F53E" w14:textId="5F88284E" w:rsidR="00B67C16" w:rsidRDefault="00B67C16" w:rsidP="00B67C16">
      <w:r>
        <w:t xml:space="preserve">Two cases are raised in </w:t>
      </w:r>
      <w:r w:rsidR="00482FDB">
        <w:t xml:space="preserve">contribution </w:t>
      </w:r>
      <w:r>
        <w:t>[2]:</w:t>
      </w:r>
    </w:p>
    <w:p w14:paraId="0A7ADC70" w14:textId="705E5EB2" w:rsidR="00B67C16" w:rsidRPr="00092331" w:rsidRDefault="00B67C16" w:rsidP="00B67C16">
      <w:pPr>
        <w:pStyle w:val="BodyText"/>
        <w:numPr>
          <w:ilvl w:val="0"/>
          <w:numId w:val="15"/>
        </w:numPr>
        <w:textAlignment w:val="auto"/>
        <w:rPr>
          <w:rStyle w:val="IvDbodytextChar"/>
          <w:iCs/>
        </w:rPr>
      </w:pPr>
      <w:r w:rsidRPr="00135F55">
        <w:rPr>
          <w:rStyle w:val="IvDbodytextChar"/>
          <w:iCs/>
        </w:rPr>
        <w:t>Case 1) UE operating in MR-DC receive</w:t>
      </w:r>
      <w:r>
        <w:rPr>
          <w:rStyle w:val="IvDbodytextChar"/>
          <w:iCs/>
        </w:rPr>
        <w:t>s</w:t>
      </w:r>
      <w:r w:rsidRPr="00135F55">
        <w:rPr>
          <w:rStyle w:val="IvDbodytextChar"/>
          <w:iCs/>
        </w:rPr>
        <w:t xml:space="preserve"> a CHO configuration (from MN, so this is not about PSCell change, but about handover);</w:t>
      </w:r>
    </w:p>
    <w:p w14:paraId="26676432" w14:textId="122E8371" w:rsidR="00B67C16" w:rsidRDefault="00B67C16" w:rsidP="00B67C16">
      <w:pPr>
        <w:pStyle w:val="BodyText"/>
        <w:numPr>
          <w:ilvl w:val="0"/>
          <w:numId w:val="15"/>
        </w:numPr>
        <w:textAlignment w:val="auto"/>
        <w:rPr>
          <w:rStyle w:val="IvDbodytextChar"/>
          <w:iCs/>
        </w:rPr>
      </w:pPr>
      <w:r w:rsidRPr="00092331">
        <w:rPr>
          <w:rStyle w:val="IvDbodytextChar"/>
          <w:iCs/>
        </w:rPr>
        <w:t>Case 2) UE monitoring CHO conditions is configured to start operating in MR-DC (e.g. SCG addition).</w:t>
      </w:r>
    </w:p>
    <w:p w14:paraId="6C7CD57D" w14:textId="6F6B0F4E" w:rsidR="00C252E7" w:rsidRDefault="00482FDB" w:rsidP="00C252E7">
      <w:pPr>
        <w:pStyle w:val="ListParagraph"/>
        <w:numPr>
          <w:ilvl w:val="0"/>
          <w:numId w:val="15"/>
        </w:numPr>
      </w:pPr>
      <w:r>
        <w:t xml:space="preserve">Supporting company: </w:t>
      </w:r>
      <w:r w:rsidR="00C252E7">
        <w:t>Ericsson</w:t>
      </w:r>
    </w:p>
    <w:p w14:paraId="21B3A637" w14:textId="7937184C" w:rsidR="00B67C16" w:rsidRDefault="00B67C16" w:rsidP="00B67C16">
      <w:r>
        <w:t xml:space="preserve">The question is whether these two cases are allowed or not. </w:t>
      </w:r>
      <w:r w:rsidR="00484EB4" w:rsidRPr="0094446C">
        <w:rPr>
          <w:b/>
          <w:bCs/>
        </w:rPr>
        <w:t>If yes, to avoid RAN3 impact, the UE shall autonomously release MR</w:t>
      </w:r>
      <w:r w:rsidR="00482FDB">
        <w:rPr>
          <w:b/>
          <w:bCs/>
        </w:rPr>
        <w:t>-</w:t>
      </w:r>
      <w:r w:rsidR="00484EB4" w:rsidRPr="0094446C">
        <w:rPr>
          <w:b/>
          <w:bCs/>
        </w:rPr>
        <w:t>DC upon execution of CHO</w:t>
      </w:r>
      <w:r w:rsidRPr="0094446C">
        <w:rPr>
          <w:b/>
          <w:bCs/>
        </w:rPr>
        <w:t xml:space="preserve">. </w:t>
      </w:r>
      <w:r w:rsidR="00484EB4">
        <w:t>I</w:t>
      </w:r>
      <w:r>
        <w:t xml:space="preserve">t would be good to discuss this in the meeting.  </w:t>
      </w:r>
    </w:p>
    <w:p w14:paraId="03FC4BF9" w14:textId="399C6F9A" w:rsidR="00B67C16" w:rsidRDefault="00B67C16" w:rsidP="00B67C16">
      <w:bookmarkStart w:id="22" w:name="_Hlk32994961"/>
      <w:r w:rsidRPr="00571C18">
        <w:rPr>
          <w:b/>
        </w:rPr>
        <w:t>DISC S</w:t>
      </w:r>
      <w:r>
        <w:rPr>
          <w:b/>
        </w:rPr>
        <w:t>5</w:t>
      </w:r>
      <w:r w:rsidRPr="00571C18">
        <w:rPr>
          <w:b/>
        </w:rPr>
        <w:t>_</w:t>
      </w:r>
      <w:r>
        <w:rPr>
          <w:b/>
        </w:rPr>
        <w:t>1</w:t>
      </w:r>
      <w:r w:rsidRPr="00571C18">
        <w:rPr>
          <w:b/>
        </w:rPr>
        <w:t>:</w:t>
      </w:r>
      <w:r w:rsidR="00482FDB">
        <w:rPr>
          <w:b/>
        </w:rPr>
        <w:t xml:space="preserve"> </w:t>
      </w:r>
      <w:r w:rsidR="00482FDB">
        <w:t xml:space="preserve">to </w:t>
      </w:r>
      <w:r>
        <w:t>discuss whether CHO (MCG) can work together with MR</w:t>
      </w:r>
      <w:r w:rsidR="00482FDB">
        <w:t>-</w:t>
      </w:r>
      <w:r>
        <w:t xml:space="preserve">DC, i.e. receive CHO when </w:t>
      </w:r>
      <w:r w:rsidR="00482FDB">
        <w:t>MR-</w:t>
      </w:r>
      <w:r>
        <w:t xml:space="preserve">DC is configured, and receive SCG </w:t>
      </w:r>
      <w:r w:rsidR="00AD78B8">
        <w:t xml:space="preserve">addition </w:t>
      </w:r>
      <w:r w:rsidR="00482FDB">
        <w:t xml:space="preserve">WHEN </w:t>
      </w:r>
      <w:r>
        <w:t xml:space="preserve">CHO </w:t>
      </w:r>
      <w:r w:rsidR="00482FDB">
        <w:t>condition is configured</w:t>
      </w:r>
      <w:r>
        <w:t>;</w:t>
      </w:r>
    </w:p>
    <w:bookmarkEnd w:id="22"/>
    <w:p w14:paraId="483E131A" w14:textId="77777777" w:rsidR="003A143B" w:rsidRDefault="003A143B" w:rsidP="00B67C16"/>
    <w:p w14:paraId="2BADBC52" w14:textId="58E0CA2E" w:rsidR="001867A4" w:rsidRDefault="001867A4" w:rsidP="001867A4">
      <w:r w:rsidRPr="00A876D1">
        <w:rPr>
          <w:b/>
          <w:bCs/>
        </w:rPr>
        <w:t xml:space="preserve">Issue </w:t>
      </w:r>
      <w:r>
        <w:rPr>
          <w:b/>
          <w:bCs/>
        </w:rPr>
        <w:t>2</w:t>
      </w:r>
      <w:r w:rsidRPr="00A876D1">
        <w:rPr>
          <w:b/>
          <w:bCs/>
        </w:rPr>
        <w:t xml:space="preserve">: </w:t>
      </w:r>
      <w:r>
        <w:rPr>
          <w:b/>
          <w:bCs/>
        </w:rPr>
        <w:t xml:space="preserve">if CHO (MCG) configuration can contain </w:t>
      </w:r>
      <w:r w:rsidR="00482FDB">
        <w:rPr>
          <w:b/>
          <w:bCs/>
        </w:rPr>
        <w:t>MR-</w:t>
      </w:r>
      <w:r>
        <w:rPr>
          <w:b/>
          <w:bCs/>
        </w:rPr>
        <w:t xml:space="preserve">DC configuration, </w:t>
      </w:r>
      <w:r w:rsidR="00482FDB">
        <w:rPr>
          <w:b/>
          <w:bCs/>
        </w:rPr>
        <w:t xml:space="preserve">there is a need </w:t>
      </w:r>
      <w:r>
        <w:rPr>
          <w:b/>
          <w:bCs/>
        </w:rPr>
        <w:t xml:space="preserve">to clarify PCell can be candidate cell; [3] </w:t>
      </w:r>
      <w:r>
        <w:t xml:space="preserve"> </w:t>
      </w:r>
    </w:p>
    <w:tbl>
      <w:tblPr>
        <w:tblStyle w:val="TableGrid"/>
        <w:tblW w:w="0" w:type="auto"/>
        <w:tblLook w:val="04A0" w:firstRow="1" w:lastRow="0" w:firstColumn="1" w:lastColumn="0" w:noHBand="0" w:noVBand="1"/>
      </w:tblPr>
      <w:tblGrid>
        <w:gridCol w:w="9631"/>
      </w:tblGrid>
      <w:tr w:rsidR="00683F84" w14:paraId="1D250298" w14:textId="77777777" w:rsidTr="00683F84">
        <w:tc>
          <w:tcPr>
            <w:tcW w:w="9631" w:type="dxa"/>
          </w:tcPr>
          <w:p w14:paraId="2FE1361F" w14:textId="10B5693C" w:rsidR="00683F84" w:rsidRDefault="00683F84" w:rsidP="00683F84">
            <w:pPr>
              <w:adjustRightInd w:val="0"/>
              <w:snapToGrid w:val="0"/>
              <w:spacing w:before="160" w:line="260" w:lineRule="auto"/>
              <w:jc w:val="both"/>
              <w:rPr>
                <w:b/>
                <w:bCs/>
                <w:i/>
                <w:iCs/>
                <w:sz w:val="21"/>
                <w:szCs w:val="21"/>
                <w:lang w:val="en-US" w:eastAsia="zh-CN"/>
              </w:rPr>
            </w:pPr>
            <w:r>
              <w:rPr>
                <w:b/>
                <w:bCs/>
                <w:i/>
                <w:iCs/>
                <w:sz w:val="21"/>
                <w:szCs w:val="21"/>
                <w:lang w:val="en-US" w:eastAsia="zh-CN"/>
              </w:rPr>
              <w:t>[15]</w:t>
            </w:r>
            <w:r>
              <w:rPr>
                <w:rFonts w:hint="eastAsia"/>
                <w:b/>
                <w:bCs/>
                <w:i/>
                <w:iCs/>
                <w:sz w:val="21"/>
                <w:szCs w:val="21"/>
                <w:lang w:val="en-US" w:eastAsia="zh-CN"/>
              </w:rPr>
              <w:t xml:space="preserve">Observation 1: From RAN2 perspective, the current RRC signaling </w:t>
            </w:r>
            <w:r>
              <w:rPr>
                <w:b/>
                <w:bCs/>
                <w:i/>
                <w:iCs/>
                <w:sz w:val="21"/>
                <w:szCs w:val="21"/>
                <w:lang w:val="en-US" w:eastAsia="zh-CN"/>
              </w:rPr>
              <w:t xml:space="preserve">already </w:t>
            </w:r>
            <w:r>
              <w:rPr>
                <w:rFonts w:hint="eastAsia"/>
                <w:b/>
                <w:bCs/>
                <w:i/>
                <w:iCs/>
                <w:sz w:val="21"/>
                <w:szCs w:val="21"/>
                <w:lang w:val="en-US" w:eastAsia="zh-CN"/>
              </w:rPr>
              <w:t>support</w:t>
            </w:r>
            <w:r>
              <w:rPr>
                <w:b/>
                <w:bCs/>
                <w:i/>
                <w:iCs/>
                <w:sz w:val="21"/>
                <w:szCs w:val="21"/>
                <w:lang w:val="en-US" w:eastAsia="zh-CN"/>
              </w:rPr>
              <w:t>s</w:t>
            </w:r>
            <w:r>
              <w:rPr>
                <w:rFonts w:hint="eastAsia"/>
                <w:b/>
                <w:bCs/>
                <w:i/>
                <w:iCs/>
                <w:sz w:val="21"/>
                <w:szCs w:val="21"/>
                <w:lang w:val="en-US" w:eastAsia="zh-CN"/>
              </w:rPr>
              <w:t xml:space="preserve"> PCell CHO in case of MR-DC (e.g. PCell CHO with blind PSCell addition/change, PCell CHO with PSCell release), as legacy HO for MR-DC. </w:t>
            </w:r>
          </w:p>
          <w:p w14:paraId="6DE616E1" w14:textId="77777777" w:rsidR="00683F84" w:rsidRDefault="00683F84" w:rsidP="00683F84">
            <w:pPr>
              <w:adjustRightInd w:val="0"/>
              <w:snapToGrid w:val="0"/>
              <w:spacing w:before="160" w:line="260" w:lineRule="auto"/>
              <w:jc w:val="both"/>
              <w:rPr>
                <w:b/>
                <w:bCs/>
                <w:i/>
                <w:iCs/>
                <w:sz w:val="21"/>
                <w:szCs w:val="21"/>
                <w:lang w:val="en-US" w:eastAsia="zh-CN"/>
              </w:rPr>
            </w:pPr>
            <w:r>
              <w:rPr>
                <w:rFonts w:hint="eastAsia"/>
                <w:b/>
                <w:bCs/>
                <w:i/>
                <w:iCs/>
                <w:sz w:val="21"/>
                <w:szCs w:val="21"/>
                <w:lang w:val="en-US" w:eastAsia="zh-CN"/>
              </w:rPr>
              <w:t>Observation 2: From RAN3 perspective, no other RAN3 work is needed at least in case of intra-MN PCell CHO without PSCell change.</w:t>
            </w:r>
          </w:p>
          <w:p w14:paraId="2F08AADA" w14:textId="77777777" w:rsidR="00683F84" w:rsidRDefault="00683F84" w:rsidP="00683F84">
            <w:pPr>
              <w:adjustRightInd w:val="0"/>
              <w:snapToGrid w:val="0"/>
              <w:spacing w:before="160" w:line="260" w:lineRule="auto"/>
              <w:jc w:val="both"/>
              <w:rPr>
                <w:sz w:val="21"/>
                <w:szCs w:val="21"/>
                <w:lang w:val="en-US" w:eastAsia="zh-CN"/>
              </w:rPr>
            </w:pPr>
            <w:r>
              <w:rPr>
                <w:rFonts w:hint="eastAsia"/>
                <w:b/>
                <w:bCs/>
                <w:sz w:val="21"/>
                <w:szCs w:val="21"/>
                <w:lang w:val="en-US" w:eastAsia="zh-CN"/>
              </w:rPr>
              <w:t>Proposal 1: RAN2 considers whether SN reconfiguration (e.g. including a blind PSCell addition/change, PSCell release) included in the CHO container can be acceptable from the UE perspective.</w:t>
            </w:r>
          </w:p>
          <w:p w14:paraId="0205373E" w14:textId="77777777" w:rsidR="00683F84" w:rsidRPr="00683F84" w:rsidRDefault="00683F84" w:rsidP="001867A4">
            <w:pPr>
              <w:rPr>
                <w:lang w:val="en-US"/>
              </w:rPr>
            </w:pPr>
          </w:p>
        </w:tc>
      </w:tr>
    </w:tbl>
    <w:p w14:paraId="1C04E69F" w14:textId="77777777" w:rsidR="00683F84" w:rsidRDefault="00683F84" w:rsidP="001867A4"/>
    <w:p w14:paraId="33CFB4E8" w14:textId="75D5FB20" w:rsidR="00C252E7" w:rsidRDefault="00C252E7" w:rsidP="001867A4">
      <w:r>
        <w:t>Yes: vivo</w:t>
      </w:r>
      <w:r w:rsidR="00683F84">
        <w:t>, ZTE</w:t>
      </w:r>
    </w:p>
    <w:p w14:paraId="2D0FE3E7" w14:textId="45216904" w:rsidR="0099527C" w:rsidRDefault="0099527C" w:rsidP="001867A4">
      <w:r>
        <w:t>No CMCC [27]</w:t>
      </w:r>
    </w:p>
    <w:p w14:paraId="2D928D45" w14:textId="42B92472" w:rsidR="001867A4" w:rsidRDefault="001867A4" w:rsidP="001867A4">
      <w:r>
        <w:t xml:space="preserve">The basic question is whether CHO (MCG) configuration can contain SCG configuration or not. It would be good to discuss this in the meeting. </w:t>
      </w:r>
    </w:p>
    <w:p w14:paraId="6A424B7B" w14:textId="257939A2" w:rsidR="001867A4" w:rsidRDefault="001867A4" w:rsidP="001867A4">
      <w:bookmarkStart w:id="23" w:name="_Hlk32948959"/>
      <w:r w:rsidRPr="00571C18">
        <w:rPr>
          <w:b/>
        </w:rPr>
        <w:t>DISC S</w:t>
      </w:r>
      <w:r>
        <w:rPr>
          <w:b/>
        </w:rPr>
        <w:t>5</w:t>
      </w:r>
      <w:r w:rsidRPr="00571C18">
        <w:rPr>
          <w:b/>
        </w:rPr>
        <w:t>_</w:t>
      </w:r>
      <w:r w:rsidR="003841DF">
        <w:rPr>
          <w:b/>
        </w:rPr>
        <w:t>2</w:t>
      </w:r>
      <w:r w:rsidRPr="00571C18">
        <w:rPr>
          <w:b/>
        </w:rPr>
        <w:t>:</w:t>
      </w:r>
      <w:r>
        <w:t xml:space="preserve">To discuss whether CHO (MCG) </w:t>
      </w:r>
      <w:r w:rsidRPr="001867A4">
        <w:t>configuration can contain SCG configuration or not</w:t>
      </w:r>
      <w:r>
        <w:t>;</w:t>
      </w:r>
      <w:r w:rsidR="003841DF">
        <w:t xml:space="preserve"> If yes, we need to clarify only Pcell can be candidate cell.</w:t>
      </w:r>
    </w:p>
    <w:bookmarkEnd w:id="23"/>
    <w:p w14:paraId="36A4CF2C" w14:textId="77777777" w:rsidR="003A143B" w:rsidRDefault="003A143B" w:rsidP="001867A4"/>
    <w:p w14:paraId="74DD89D6" w14:textId="77777777" w:rsidR="003A143B" w:rsidRDefault="003A143B" w:rsidP="0099527C"/>
    <w:p w14:paraId="1090BB53" w14:textId="09982A46" w:rsidR="005260CD" w:rsidRDefault="005260CD" w:rsidP="005260CD">
      <w:r w:rsidRPr="00A876D1">
        <w:rPr>
          <w:b/>
          <w:bCs/>
        </w:rPr>
        <w:t xml:space="preserve">Issue </w:t>
      </w:r>
      <w:r>
        <w:rPr>
          <w:b/>
          <w:bCs/>
        </w:rPr>
        <w:t>4</w:t>
      </w:r>
      <w:r w:rsidR="001C0069">
        <w:rPr>
          <w:b/>
          <w:bCs/>
        </w:rPr>
        <w:t>3</w:t>
      </w:r>
      <w:r w:rsidRPr="00A876D1">
        <w:rPr>
          <w:b/>
          <w:bCs/>
        </w:rPr>
        <w:t xml:space="preserve"> </w:t>
      </w:r>
      <w:r>
        <w:rPr>
          <w:b/>
          <w:bCs/>
        </w:rPr>
        <w:t xml:space="preserve">CHO+ CPC [27] </w:t>
      </w:r>
      <w:r>
        <w:t xml:space="preserve"> </w:t>
      </w:r>
    </w:p>
    <w:p w14:paraId="6E5A241A" w14:textId="77777777" w:rsidR="005260CD" w:rsidRDefault="005260CD" w:rsidP="005260CD">
      <w:r>
        <w:t>Yes: CMCC</w:t>
      </w:r>
    </w:p>
    <w:p w14:paraId="28BB09FA" w14:textId="77777777" w:rsidR="001C0069" w:rsidRDefault="005260CD" w:rsidP="00B67C16">
      <w:r>
        <w:t>The issue was discussed under CPC email discussion “</w:t>
      </w:r>
      <w:r w:rsidRPr="005260CD">
        <w:rPr>
          <w:i/>
          <w:iCs/>
        </w:rPr>
        <w:t>Proposal 5: support of CHO and CPC-intra-SN configuration simultaneously is not considered in Rel-16 due to limited time</w:t>
      </w:r>
      <w:r w:rsidRPr="005260CD">
        <w:t>.</w:t>
      </w:r>
      <w:r>
        <w:t xml:space="preserve">”, and could be good to be discussed based on the email discussion on CPC. </w:t>
      </w:r>
      <w:bookmarkStart w:id="24" w:name="_Hlk32948985"/>
      <w:bookmarkStart w:id="25" w:name="_Hlk32994994"/>
    </w:p>
    <w:p w14:paraId="55E7762F" w14:textId="7AC6691A" w:rsidR="001867A4" w:rsidRDefault="005260CD" w:rsidP="00B67C16">
      <w:r w:rsidRPr="00A65092">
        <w:rPr>
          <w:b/>
          <w:bCs/>
        </w:rPr>
        <w:t xml:space="preserve">Proposal </w:t>
      </w:r>
      <w:r>
        <w:rPr>
          <w:b/>
          <w:bCs/>
        </w:rPr>
        <w:t>5-1</w:t>
      </w:r>
      <w:r w:rsidRPr="00A65092">
        <w:rPr>
          <w:b/>
          <w:bCs/>
        </w:rPr>
        <w:t xml:space="preserve">: </w:t>
      </w:r>
      <w:r>
        <w:rPr>
          <w:b/>
          <w:bCs/>
        </w:rPr>
        <w:t>CHO+CPC should be discussed based on</w:t>
      </w:r>
      <w:r w:rsidRPr="0086249C">
        <w:rPr>
          <w:b/>
          <w:bCs/>
        </w:rPr>
        <w:t xml:space="preserve"> email discussion 108#6</w:t>
      </w:r>
      <w:r>
        <w:rPr>
          <w:b/>
          <w:bCs/>
        </w:rPr>
        <w:t>7</w:t>
      </w:r>
      <w:r w:rsidRPr="00A65092">
        <w:rPr>
          <w:b/>
          <w:bCs/>
        </w:rPr>
        <w:t>;</w:t>
      </w:r>
      <w:bookmarkEnd w:id="24"/>
    </w:p>
    <w:bookmarkEnd w:id="25"/>
    <w:p w14:paraId="0845A930" w14:textId="77777777" w:rsidR="0099527C" w:rsidRDefault="0099527C" w:rsidP="00B67C16"/>
    <w:p w14:paraId="0D781DF8" w14:textId="77777777" w:rsidR="00A4637B" w:rsidRDefault="00A161C5" w:rsidP="00A4637B">
      <w:pPr>
        <w:pStyle w:val="Heading2"/>
      </w:pPr>
      <w:r>
        <w:t xml:space="preserve">2.6 </w:t>
      </w:r>
      <w:r w:rsidR="00A4637B">
        <w:t xml:space="preserve">Void </w:t>
      </w:r>
    </w:p>
    <w:p w14:paraId="62522F11" w14:textId="0AB23327" w:rsidR="00A161C5" w:rsidRPr="00A4637B" w:rsidRDefault="00A161C5" w:rsidP="00397A07">
      <w:bookmarkStart w:id="26" w:name="_Hlk32948999"/>
    </w:p>
    <w:bookmarkEnd w:id="26"/>
    <w:p w14:paraId="05E48F0C" w14:textId="77777777" w:rsidR="00A161C5" w:rsidRPr="00A4637B" w:rsidRDefault="00A161C5">
      <w:r w:rsidRPr="00A4637B">
        <w:t xml:space="preserve"> </w:t>
      </w:r>
    </w:p>
    <w:p w14:paraId="28457E22" w14:textId="77777777" w:rsidR="005447A9" w:rsidRPr="00A4637B" w:rsidRDefault="005447A9"/>
    <w:p w14:paraId="0D049A5F" w14:textId="6027146D" w:rsidR="005447A9" w:rsidRDefault="005447A9" w:rsidP="005447A9">
      <w:pPr>
        <w:pStyle w:val="Heading2"/>
      </w:pPr>
      <w:r>
        <w:t>2.7 UE context discard upon successful reestablishment or CHO</w:t>
      </w:r>
    </w:p>
    <w:p w14:paraId="1A22CA01" w14:textId="123ADF6B" w:rsidR="005447A9" w:rsidRDefault="00482FDB" w:rsidP="005447A9">
      <w:bookmarkStart w:id="27" w:name="_Hlk32995046"/>
      <w:r>
        <w:t xml:space="preserve">Contribution </w:t>
      </w:r>
      <w:r w:rsidR="005447A9">
        <w:t xml:space="preserve">[4] raised issue on </w:t>
      </w:r>
      <w:r w:rsidR="00402F2E" w:rsidRPr="00402F2E">
        <w:t>UE context discard upon successful reestablishment or CHO</w:t>
      </w:r>
      <w:bookmarkEnd w:id="27"/>
      <w:r w:rsidR="005447A9">
        <w:t xml:space="preserve">. But this is unrelated to RAN2 discussion. </w:t>
      </w:r>
      <w:r w:rsidR="005447A9" w:rsidRPr="007E6351">
        <w:rPr>
          <w:b/>
          <w:bCs/>
        </w:rPr>
        <w:t>Rapporteur</w:t>
      </w:r>
      <w:r w:rsidR="005447A9">
        <w:t xml:space="preserve"> suggest</w:t>
      </w:r>
      <w:r>
        <w:t>s</w:t>
      </w:r>
      <w:r w:rsidR="005447A9">
        <w:t xml:space="preserve"> to discuss this in RAN3 directly. </w:t>
      </w:r>
    </w:p>
    <w:p w14:paraId="00FB4795" w14:textId="77777777" w:rsidR="00B67C16" w:rsidRPr="00040FFD" w:rsidRDefault="00B67C16" w:rsidP="00B67C16"/>
    <w:p w14:paraId="26887FE0" w14:textId="6C80AFCE" w:rsidR="003B3CD9" w:rsidRDefault="003B3CD9" w:rsidP="003B3CD9">
      <w:pPr>
        <w:pStyle w:val="Heading2"/>
      </w:pPr>
      <w:r>
        <w:t>2.8 Maximum candidate cells</w:t>
      </w:r>
    </w:p>
    <w:p w14:paraId="5D9E8C0A" w14:textId="7799D021" w:rsidR="003B3CD9" w:rsidRDefault="003B3CD9" w:rsidP="003B3CD9">
      <w:r>
        <w:t xml:space="preserve">It has been discussed in the email discussion 108#66. </w:t>
      </w:r>
    </w:p>
    <w:tbl>
      <w:tblPr>
        <w:tblStyle w:val="TableGrid"/>
        <w:tblW w:w="0" w:type="auto"/>
        <w:tblLook w:val="04A0" w:firstRow="1" w:lastRow="0" w:firstColumn="1" w:lastColumn="0" w:noHBand="0" w:noVBand="1"/>
      </w:tblPr>
      <w:tblGrid>
        <w:gridCol w:w="9631"/>
      </w:tblGrid>
      <w:tr w:rsidR="003B3CD9" w14:paraId="31D74246" w14:textId="77777777" w:rsidTr="003B3CD9">
        <w:tc>
          <w:tcPr>
            <w:tcW w:w="9631" w:type="dxa"/>
          </w:tcPr>
          <w:p w14:paraId="2A164BBA" w14:textId="77777777" w:rsidR="003B3CD9" w:rsidRDefault="003B3CD9" w:rsidP="003B3CD9">
            <w:pPr>
              <w:rPr>
                <w:rFonts w:ascii="Arial" w:hAnsi="Arial" w:cs="Arial"/>
              </w:rPr>
            </w:pPr>
            <w:r>
              <w:rPr>
                <w:rFonts w:ascii="Arial" w:hAnsi="Arial" w:cs="Arial"/>
              </w:rPr>
              <w:t>Summary: Changes are needed;</w:t>
            </w:r>
          </w:p>
          <w:p w14:paraId="3463DF4F" w14:textId="77777777" w:rsidR="003B3CD9" w:rsidRDefault="003B3CD9" w:rsidP="003B3CD9">
            <w:pPr>
              <w:rPr>
                <w:rFonts w:ascii="Arial" w:hAnsi="Arial" w:cs="Arial"/>
              </w:rPr>
            </w:pPr>
            <w:r>
              <w:rPr>
                <w:rFonts w:ascii="Arial" w:hAnsi="Arial" w:cs="Arial"/>
              </w:rPr>
              <w:t>Based on companies’s inputs, majority view is max 8 candidate cells.</w:t>
            </w:r>
          </w:p>
          <w:p w14:paraId="767AB123" w14:textId="77777777" w:rsidR="003B3CD9" w:rsidRPr="001E0690" w:rsidRDefault="003B3CD9" w:rsidP="003B3CD9">
            <w:pPr>
              <w:pStyle w:val="ListParagraph"/>
              <w:numPr>
                <w:ilvl w:val="0"/>
                <w:numId w:val="12"/>
              </w:numPr>
              <w:rPr>
                <w:rFonts w:ascii="Arial" w:hAnsi="Arial" w:cs="Arial"/>
              </w:rPr>
            </w:pPr>
            <w:r>
              <w:rPr>
                <w:rFonts w:ascii="Arial" w:hAnsi="Arial" w:cs="Arial"/>
              </w:rPr>
              <w:t>Max 8 candidate cells;</w:t>
            </w:r>
          </w:p>
          <w:p w14:paraId="7DFEC4F7" w14:textId="53853DAF" w:rsidR="003B3CD9" w:rsidRDefault="003B3CD9" w:rsidP="003B3CD9">
            <w:bookmarkStart w:id="28" w:name="_Toc32566714"/>
            <w:r w:rsidRPr="003B3CD9">
              <w:rPr>
                <w:b/>
                <w:bCs/>
                <w:noProof/>
              </w:rPr>
              <w:t>Proposal 13</w:t>
            </w:r>
            <w:r>
              <w:rPr>
                <w:noProof/>
              </w:rPr>
              <w:t xml:space="preserve"> The max number of CHO candidate cells is 8; Send LS to RAN4 to inform our conclusion.</w:t>
            </w:r>
            <w:bookmarkEnd w:id="28"/>
            <w:r>
              <w:rPr>
                <w:noProof/>
              </w:rPr>
              <w:t xml:space="preserve"> </w:t>
            </w:r>
          </w:p>
        </w:tc>
      </w:tr>
    </w:tbl>
    <w:p w14:paraId="2486FBBA" w14:textId="7C57A1C6" w:rsidR="003B3CD9" w:rsidRDefault="003B3CD9" w:rsidP="003B3CD9">
      <w:r>
        <w:t xml:space="preserve">[6] </w:t>
      </w:r>
      <w:r w:rsidR="000B3B08">
        <w:t>[16]</w:t>
      </w:r>
      <w:r w:rsidR="000D00CD">
        <w:t xml:space="preserve"> [19] have </w:t>
      </w:r>
      <w:r>
        <w:t xml:space="preserve">same proposal as email discussion. </w:t>
      </w:r>
    </w:p>
    <w:p w14:paraId="2DF1DF6E" w14:textId="6EE92046" w:rsidR="000B3B08" w:rsidRDefault="000B3B08" w:rsidP="003B3CD9">
      <w:r>
        <w:t>-</w:t>
      </w:r>
      <w:r>
        <w:tab/>
      </w:r>
      <w:r w:rsidR="00482FDB">
        <w:t xml:space="preserve">Supporting companies: </w:t>
      </w:r>
      <w:r>
        <w:t>FutureWei, Huawei, HiSilicon, ChinaTelecom</w:t>
      </w:r>
    </w:p>
    <w:p w14:paraId="1C49511B" w14:textId="0D2C9FC8" w:rsidR="006139C1" w:rsidRDefault="006139C1" w:rsidP="006139C1">
      <w:r>
        <w:t xml:space="preserve">It would be good to treat the topic based on email discussion 108#66. </w:t>
      </w:r>
    </w:p>
    <w:p w14:paraId="43B94563" w14:textId="22859F90" w:rsidR="006139C1" w:rsidRPr="00A65092" w:rsidRDefault="006139C1" w:rsidP="006139C1">
      <w:pPr>
        <w:rPr>
          <w:b/>
          <w:bCs/>
        </w:rPr>
      </w:pPr>
      <w:bookmarkStart w:id="29" w:name="_Hlk32949026"/>
      <w:r w:rsidRPr="00A65092">
        <w:rPr>
          <w:b/>
          <w:bCs/>
        </w:rPr>
        <w:t xml:space="preserve">Proposal </w:t>
      </w:r>
      <w:r w:rsidR="003B3CD9">
        <w:rPr>
          <w:b/>
          <w:bCs/>
        </w:rPr>
        <w:t>8</w:t>
      </w:r>
      <w:r>
        <w:rPr>
          <w:b/>
          <w:bCs/>
        </w:rPr>
        <w:t>-1</w:t>
      </w:r>
      <w:r w:rsidRPr="00A65092">
        <w:rPr>
          <w:b/>
          <w:bCs/>
        </w:rPr>
        <w:t xml:space="preserve">: </w:t>
      </w:r>
      <w:r w:rsidR="003B3CD9">
        <w:rPr>
          <w:b/>
          <w:bCs/>
        </w:rPr>
        <w:t>The maximum candidate cells</w:t>
      </w:r>
      <w:r w:rsidRPr="0086249C">
        <w:rPr>
          <w:b/>
          <w:bCs/>
        </w:rPr>
        <w:t xml:space="preserve"> </w:t>
      </w:r>
      <w:r>
        <w:rPr>
          <w:b/>
          <w:bCs/>
        </w:rPr>
        <w:t>should be discussed based on</w:t>
      </w:r>
      <w:r w:rsidRPr="0086249C">
        <w:rPr>
          <w:b/>
          <w:bCs/>
        </w:rPr>
        <w:t xml:space="preserve"> email discussion 108#66</w:t>
      </w:r>
      <w:r w:rsidRPr="00A65092">
        <w:rPr>
          <w:b/>
          <w:bCs/>
        </w:rPr>
        <w:t xml:space="preserve">; </w:t>
      </w:r>
    </w:p>
    <w:bookmarkEnd w:id="29"/>
    <w:p w14:paraId="35A7B2DE" w14:textId="77777777" w:rsidR="006139C1" w:rsidRDefault="006139C1" w:rsidP="006139C1"/>
    <w:p w14:paraId="70682F23" w14:textId="06C8A1DA" w:rsidR="002F4F84" w:rsidRPr="00040FFD" w:rsidRDefault="002F4F84" w:rsidP="002F4F84">
      <w:bookmarkStart w:id="30" w:name="_Hlk32949037"/>
      <w:r w:rsidRPr="00040FFD">
        <w:t xml:space="preserve"> </w:t>
      </w:r>
    </w:p>
    <w:bookmarkEnd w:id="30"/>
    <w:p w14:paraId="5D00A7F5" w14:textId="59F5D946" w:rsidR="00A4527E" w:rsidRDefault="00A4527E" w:rsidP="00A4527E">
      <w:pPr>
        <w:pStyle w:val="Heading2"/>
      </w:pPr>
      <w:r>
        <w:t>2.</w:t>
      </w:r>
      <w:r w:rsidR="00896B1D">
        <w:t xml:space="preserve">9 </w:t>
      </w:r>
      <w:r>
        <w:t>C</w:t>
      </w:r>
      <w:r w:rsidRPr="00A4527E">
        <w:t>ompliance check fail</w:t>
      </w:r>
      <w:r>
        <w:t>ure handling</w:t>
      </w:r>
    </w:p>
    <w:p w14:paraId="0FE833B0" w14:textId="2E922F6E" w:rsidR="00A4527E" w:rsidRDefault="00A4527E" w:rsidP="00A4527E">
      <w:r>
        <w:t>RAN2 has agreed</w:t>
      </w:r>
    </w:p>
    <w:p w14:paraId="59C3C1FE" w14:textId="77777777" w:rsidR="00A4527E" w:rsidRPr="00F5413E" w:rsidRDefault="00A4527E" w:rsidP="00A4527E">
      <w:pPr>
        <w:pStyle w:val="Doc-text2"/>
        <w:numPr>
          <w:ilvl w:val="0"/>
          <w:numId w:val="17"/>
        </w:numPr>
        <w:rPr>
          <w:b/>
        </w:rPr>
      </w:pPr>
      <w:r w:rsidRPr="00F5413E">
        <w:rPr>
          <w:b/>
        </w:rPr>
        <w:t xml:space="preserve">If compliance check fails, UE does re-establishment. </w:t>
      </w:r>
    </w:p>
    <w:p w14:paraId="45F62349" w14:textId="77777777" w:rsidR="00A4527E" w:rsidRDefault="00A4527E" w:rsidP="00A4527E">
      <w:pPr>
        <w:pStyle w:val="Doc-text2"/>
        <w:numPr>
          <w:ilvl w:val="0"/>
          <w:numId w:val="17"/>
        </w:numPr>
        <w:rPr>
          <w:b/>
        </w:rPr>
      </w:pPr>
      <w:r w:rsidRPr="00F5413E">
        <w:rPr>
          <w:b/>
        </w:rPr>
        <w:t>No changes needed to running CR</w:t>
      </w:r>
    </w:p>
    <w:p w14:paraId="39324D14" w14:textId="77777777" w:rsidR="00A4527E" w:rsidRPr="00A4527E" w:rsidRDefault="00A4527E" w:rsidP="00A4527E">
      <w:pPr>
        <w:rPr>
          <w:lang w:val="en-US"/>
        </w:rPr>
      </w:pPr>
    </w:p>
    <w:p w14:paraId="696F1FBF" w14:textId="23F7D30D" w:rsidR="00A4527E" w:rsidRDefault="00A4527E" w:rsidP="00A4527E">
      <w:bookmarkStart w:id="31" w:name="_Hlk32995086"/>
      <w:r>
        <w:t>[1</w:t>
      </w:r>
      <w:r w:rsidR="009A6E95">
        <w:t>0</w:t>
      </w:r>
      <w:r>
        <w:t>] want to change the agreement, and propose:</w:t>
      </w:r>
    </w:p>
    <w:p w14:paraId="7D3838B1" w14:textId="5E244AA2" w:rsidR="00A4527E" w:rsidRPr="00A4527E" w:rsidRDefault="00A4527E" w:rsidP="00A4527E">
      <w:pPr>
        <w:rPr>
          <w:b/>
          <w:bCs/>
        </w:rPr>
      </w:pPr>
      <w:r w:rsidRPr="00A4527E">
        <w:rPr>
          <w:b/>
          <w:bCs/>
        </w:rPr>
        <w:t></w:t>
      </w:r>
      <w:r w:rsidRPr="00A4527E">
        <w:rPr>
          <w:b/>
          <w:bCs/>
        </w:rPr>
        <w:tab/>
        <w:t xml:space="preserve">UE reports the CHO reconfiguration failure related information to the network side, e.g. the failure indication, the failure target cell ID, the specific failure configuration.. </w:t>
      </w:r>
    </w:p>
    <w:bookmarkEnd w:id="31"/>
    <w:p w14:paraId="67A8E656" w14:textId="1AEC2F40" w:rsidR="00C50335" w:rsidRPr="00C50335" w:rsidRDefault="00C50335" w:rsidP="00400C8D">
      <w:r>
        <w:t xml:space="preserve">RAN2 spent lots of time on this, and current agreement is the compromise from all companies. </w:t>
      </w:r>
      <w:r w:rsidRPr="00C50335">
        <w:t xml:space="preserve"> </w:t>
      </w:r>
    </w:p>
    <w:p w14:paraId="011F7A58" w14:textId="7392C66B" w:rsidR="006139C1" w:rsidRPr="00A4527E" w:rsidRDefault="00A4527E" w:rsidP="00400C8D">
      <w:pPr>
        <w:rPr>
          <w:b/>
          <w:bCs/>
        </w:rPr>
      </w:pPr>
      <w:r w:rsidRPr="00A4527E">
        <w:rPr>
          <w:b/>
          <w:bCs/>
        </w:rPr>
        <w:t xml:space="preserve">Rapporteur </w:t>
      </w:r>
      <w:r w:rsidRPr="00A4527E">
        <w:t>suggest</w:t>
      </w:r>
      <w:r w:rsidR="003165AF">
        <w:t>s</w:t>
      </w:r>
      <w:r w:rsidRPr="00A4527E">
        <w:t xml:space="preserve"> not change </w:t>
      </w:r>
      <w:r w:rsidR="003165AF">
        <w:t xml:space="preserve">the </w:t>
      </w:r>
      <w:r w:rsidRPr="00A4527E">
        <w:t xml:space="preserve">agreement </w:t>
      </w:r>
      <w:r w:rsidR="003165AF">
        <w:t>from</w:t>
      </w:r>
      <w:r w:rsidR="003165AF" w:rsidRPr="00A4527E">
        <w:t xml:space="preserve"> </w:t>
      </w:r>
      <w:r w:rsidRPr="00A4527E">
        <w:t>last meeting unless it is necessary, and therefore suggest not treat this topic.</w:t>
      </w:r>
      <w:r w:rsidRPr="00A4527E">
        <w:rPr>
          <w:b/>
          <w:bCs/>
        </w:rPr>
        <w:t xml:space="preserve"> </w:t>
      </w:r>
    </w:p>
    <w:p w14:paraId="0FA4FE98" w14:textId="60D2DF78" w:rsidR="009A6E95" w:rsidRDefault="009A6E95" w:rsidP="009A6E95">
      <w:pPr>
        <w:pStyle w:val="Heading2"/>
      </w:pPr>
      <w:r>
        <w:t>2.1</w:t>
      </w:r>
      <w:r w:rsidR="00896B1D">
        <w:t>0</w:t>
      </w:r>
      <w:r>
        <w:t xml:space="preserve"> CHO+DAPS</w:t>
      </w:r>
    </w:p>
    <w:p w14:paraId="014F36D7" w14:textId="255D4024" w:rsidR="009A6E95" w:rsidRDefault="009A6E95" w:rsidP="009A6E95">
      <w:pPr>
        <w:rPr>
          <w:lang w:val="en-US"/>
        </w:rPr>
      </w:pPr>
      <w:r>
        <w:rPr>
          <w:lang w:val="en-US"/>
        </w:rPr>
        <w:t>The issue was discussed in the email discussion 108#66 as:</w:t>
      </w:r>
    </w:p>
    <w:tbl>
      <w:tblPr>
        <w:tblStyle w:val="TableGrid"/>
        <w:tblW w:w="0" w:type="auto"/>
        <w:tblLook w:val="04A0" w:firstRow="1" w:lastRow="0" w:firstColumn="1" w:lastColumn="0" w:noHBand="0" w:noVBand="1"/>
      </w:tblPr>
      <w:tblGrid>
        <w:gridCol w:w="9631"/>
      </w:tblGrid>
      <w:tr w:rsidR="009A6E95" w14:paraId="3092F04C" w14:textId="77777777" w:rsidTr="009A6E95">
        <w:tc>
          <w:tcPr>
            <w:tcW w:w="9631" w:type="dxa"/>
          </w:tcPr>
          <w:p w14:paraId="046025CD" w14:textId="77777777" w:rsidR="009A6E95" w:rsidRDefault="009A6E95" w:rsidP="009A6E95">
            <w:r w:rsidRPr="00F019F0">
              <w:rPr>
                <w:rFonts w:eastAsia="SimSun"/>
              </w:rPr>
              <w:t>FFS whether simultaneous connectivity and CHO can work simultaneously.</w:t>
            </w:r>
          </w:p>
          <w:p w14:paraId="7796CD83" w14:textId="77777777" w:rsidR="009A6E95" w:rsidRPr="00182011" w:rsidRDefault="009A6E95" w:rsidP="009A6E95"/>
          <w:p w14:paraId="6F570296" w14:textId="312726AD" w:rsidR="009A6E95" w:rsidRPr="003F7116" w:rsidRDefault="009A6E95" w:rsidP="009A6E95">
            <w:pPr>
              <w:spacing w:after="120"/>
              <w:jc w:val="both"/>
              <w:rPr>
                <w:b/>
              </w:rPr>
            </w:pPr>
            <w:r>
              <w:rPr>
                <w:b/>
              </w:rPr>
              <w:t>Question 40 Can</w:t>
            </w:r>
            <w:r w:rsidRPr="00DA3F33">
              <w:rPr>
                <w:b/>
              </w:rPr>
              <w:t xml:space="preserve"> simultaneous connectivity and CHO work simultaneously</w:t>
            </w:r>
            <w:r>
              <w:rPr>
                <w:b/>
              </w:rPr>
              <w:t>?</w:t>
            </w:r>
          </w:p>
          <w:p w14:paraId="1E16BA00" w14:textId="77777777" w:rsidR="009A6E95" w:rsidRDefault="009A6E95" w:rsidP="009A6E95">
            <w:pPr>
              <w:rPr>
                <w:rFonts w:ascii="Arial" w:hAnsi="Arial" w:cs="Arial"/>
              </w:rPr>
            </w:pPr>
            <w:r>
              <w:rPr>
                <w:rFonts w:ascii="Arial" w:hAnsi="Arial" w:cs="Arial"/>
              </w:rPr>
              <w:t>Summary: Changes are needed;</w:t>
            </w:r>
          </w:p>
          <w:p w14:paraId="68EA5535" w14:textId="77777777" w:rsidR="009A6E95" w:rsidRDefault="009A6E95" w:rsidP="009A6E95">
            <w:pPr>
              <w:rPr>
                <w:rFonts w:ascii="Arial" w:hAnsi="Arial" w:cs="Arial"/>
              </w:rPr>
            </w:pPr>
            <w:r>
              <w:rPr>
                <w:rFonts w:ascii="Arial" w:hAnsi="Arial" w:cs="Arial"/>
              </w:rPr>
              <w:t>Based on companies’s inputs,the majority view is that network shall not configure CHO+DAPS simultaneously</w:t>
            </w:r>
            <w:r w:rsidRPr="00B75CDB">
              <w:rPr>
                <w:rFonts w:ascii="Arial" w:hAnsi="Arial" w:cs="Arial"/>
              </w:rPr>
              <w:t>.</w:t>
            </w:r>
          </w:p>
          <w:p w14:paraId="00D3CFD7" w14:textId="77777777" w:rsidR="009A6E95" w:rsidRPr="001E0690" w:rsidRDefault="009A6E95" w:rsidP="009A6E95">
            <w:pPr>
              <w:pStyle w:val="ListParagraph"/>
              <w:numPr>
                <w:ilvl w:val="0"/>
                <w:numId w:val="12"/>
              </w:numPr>
              <w:rPr>
                <w:rFonts w:ascii="Arial" w:hAnsi="Arial" w:cs="Arial"/>
              </w:rPr>
            </w:pPr>
            <w:r>
              <w:rPr>
                <w:rFonts w:ascii="Arial" w:hAnsi="Arial" w:cs="Arial"/>
              </w:rPr>
              <w:t>Add restriction that the network does not configure CHO+DAPS simultaneously.</w:t>
            </w:r>
          </w:p>
          <w:p w14:paraId="58D908B3" w14:textId="4EA7EF98" w:rsidR="009A6E95" w:rsidRPr="009A6E95" w:rsidRDefault="009A6E95" w:rsidP="009A6E95">
            <w:pPr>
              <w:rPr>
                <w:b/>
                <w:bCs/>
              </w:rPr>
            </w:pPr>
            <w:r w:rsidRPr="009A6E95">
              <w:rPr>
                <w:b/>
                <w:bCs/>
              </w:rPr>
              <w:t>No: 18 companies</w:t>
            </w:r>
          </w:p>
          <w:p w14:paraId="192FB191" w14:textId="66CD6454" w:rsidR="009A6E95" w:rsidRPr="002D52CB" w:rsidRDefault="009A6E95" w:rsidP="009A6E95">
            <w:pPr>
              <w:rPr>
                <w:noProof/>
              </w:rPr>
            </w:pPr>
            <w:bookmarkStart w:id="32" w:name="_Toc32566734"/>
            <w:r w:rsidRPr="009A6E95">
              <w:rPr>
                <w:b/>
                <w:bCs/>
                <w:noProof/>
              </w:rPr>
              <w:t>Proposal 33</w:t>
            </w:r>
            <w:r>
              <w:rPr>
                <w:noProof/>
              </w:rPr>
              <w:t xml:space="preserve"> CHO+DAPS is not supported in Rel-16.</w:t>
            </w:r>
            <w:bookmarkEnd w:id="32"/>
            <w:r>
              <w:rPr>
                <w:noProof/>
              </w:rPr>
              <w:t xml:space="preserve"> </w:t>
            </w:r>
          </w:p>
          <w:p w14:paraId="1BB2AC91" w14:textId="77777777" w:rsidR="009A6E95" w:rsidRPr="009A6E95" w:rsidRDefault="009A6E95" w:rsidP="009A6E95">
            <w:pPr>
              <w:rPr>
                <w:lang w:val="en-US"/>
              </w:rPr>
            </w:pPr>
          </w:p>
        </w:tc>
      </w:tr>
    </w:tbl>
    <w:p w14:paraId="33863A87" w14:textId="0A687BD5" w:rsidR="009A6E95" w:rsidRDefault="009A6E95" w:rsidP="009A6E95">
      <w:r>
        <w:lastRenderedPageBreak/>
        <w:t>Support CHO+DAPS [11]</w:t>
      </w:r>
      <w:r w:rsidR="00F81E4B">
        <w:t xml:space="preserve"> [24]</w:t>
      </w:r>
      <w:r w:rsidR="004A3A2C">
        <w:t>[31]</w:t>
      </w:r>
    </w:p>
    <w:p w14:paraId="58E32BD2" w14:textId="79F07074" w:rsidR="009A6E95" w:rsidRDefault="009A6E95" w:rsidP="009A6E95">
      <w:r>
        <w:t>-</w:t>
      </w:r>
      <w:r>
        <w:tab/>
        <w:t>CMCC</w:t>
      </w:r>
      <w:r w:rsidR="00F81E4B">
        <w:t>, vivo</w:t>
      </w:r>
      <w:r w:rsidR="004A3A2C">
        <w:t>, Huawei, HiSilicon</w:t>
      </w:r>
    </w:p>
    <w:p w14:paraId="299EDA6F" w14:textId="04FBF689" w:rsidR="009A6E95" w:rsidRDefault="009A6E95" w:rsidP="009A6E95">
      <w:r>
        <w:t xml:space="preserve">It would be good to treat the topic based on email discussion 108#66. </w:t>
      </w:r>
    </w:p>
    <w:p w14:paraId="4E2E9211" w14:textId="14D3EE51" w:rsidR="009A6E95" w:rsidRPr="00A65092" w:rsidRDefault="009A6E95" w:rsidP="009A6E95">
      <w:pPr>
        <w:rPr>
          <w:b/>
          <w:bCs/>
        </w:rPr>
      </w:pPr>
      <w:bookmarkStart w:id="33" w:name="_Hlk32949054"/>
      <w:r w:rsidRPr="00A65092">
        <w:rPr>
          <w:b/>
          <w:bCs/>
        </w:rPr>
        <w:t xml:space="preserve">Proposal </w:t>
      </w:r>
      <w:r>
        <w:rPr>
          <w:b/>
          <w:bCs/>
        </w:rPr>
        <w:t>1</w:t>
      </w:r>
      <w:r w:rsidR="00896B1D">
        <w:rPr>
          <w:b/>
          <w:bCs/>
        </w:rPr>
        <w:t>0</w:t>
      </w:r>
      <w:r>
        <w:rPr>
          <w:b/>
          <w:bCs/>
        </w:rPr>
        <w:t>-1</w:t>
      </w:r>
      <w:r w:rsidRPr="00A65092">
        <w:rPr>
          <w:b/>
          <w:bCs/>
        </w:rPr>
        <w:t xml:space="preserve">: </w:t>
      </w:r>
      <w:r>
        <w:rPr>
          <w:b/>
          <w:bCs/>
        </w:rPr>
        <w:t>The support of CHO+DAPS</w:t>
      </w:r>
      <w:r w:rsidRPr="0086249C">
        <w:rPr>
          <w:b/>
          <w:bCs/>
        </w:rPr>
        <w:t xml:space="preserve"> </w:t>
      </w:r>
      <w:r>
        <w:rPr>
          <w:b/>
          <w:bCs/>
        </w:rPr>
        <w:t>should be discussed based on</w:t>
      </w:r>
      <w:r w:rsidRPr="0086249C">
        <w:rPr>
          <w:b/>
          <w:bCs/>
        </w:rPr>
        <w:t xml:space="preserve"> email discussion 108#66</w:t>
      </w:r>
      <w:r w:rsidRPr="00A65092">
        <w:rPr>
          <w:b/>
          <w:bCs/>
        </w:rPr>
        <w:t xml:space="preserve">; </w:t>
      </w:r>
    </w:p>
    <w:bookmarkEnd w:id="33"/>
    <w:p w14:paraId="33E7CFDC" w14:textId="412A024C" w:rsidR="00400C8D" w:rsidRDefault="00400C8D" w:rsidP="00400C8D"/>
    <w:p w14:paraId="06978EB2" w14:textId="216A463C" w:rsidR="007E6351" w:rsidRDefault="007E6351" w:rsidP="007E6351">
      <w:pPr>
        <w:pStyle w:val="Heading2"/>
      </w:pPr>
      <w:r>
        <w:t>2.1</w:t>
      </w:r>
      <w:r w:rsidR="00896B1D">
        <w:t>1</w:t>
      </w:r>
      <w:r>
        <w:t xml:space="preserve"> CHO configuration without network coordination </w:t>
      </w:r>
    </w:p>
    <w:p w14:paraId="1F95AE08" w14:textId="25707D51" w:rsidR="007E6351" w:rsidRPr="00A950BA" w:rsidRDefault="007E6351" w:rsidP="007E6351">
      <w:pPr>
        <w:rPr>
          <w:b/>
          <w:bCs/>
        </w:rPr>
      </w:pPr>
      <w:bookmarkStart w:id="34" w:name="_Hlk32995135"/>
      <w:r>
        <w:t>[12] ask RAN2</w:t>
      </w:r>
      <w:r w:rsidRPr="00A950BA">
        <w:rPr>
          <w:b/>
          <w:bCs/>
        </w:rPr>
        <w:t xml:space="preserve"> to define a list of reconfigurations that require and do not require coordination with the target cell. A corresponding signalling is expected to be designed by RAN3</w:t>
      </w:r>
      <w:bookmarkEnd w:id="34"/>
      <w:r w:rsidRPr="00A950BA">
        <w:rPr>
          <w:b/>
          <w:bCs/>
        </w:rPr>
        <w:t>.</w:t>
      </w:r>
    </w:p>
    <w:p w14:paraId="4C421F87" w14:textId="3D3CB4BB" w:rsidR="007E6351" w:rsidRPr="00B3138A" w:rsidRDefault="007E6351" w:rsidP="007E6351">
      <w:pPr>
        <w:jc w:val="both"/>
      </w:pPr>
      <w:r>
        <w:t>This problem is also discussed in Nokia’s TDoc submitted to RAN3</w:t>
      </w:r>
      <w:r>
        <w:rPr>
          <w:lang w:val="pl-PL"/>
        </w:rPr>
        <w:t>#</w:t>
      </w:r>
      <w:r>
        <w:t>107e .</w:t>
      </w:r>
    </w:p>
    <w:p w14:paraId="7F5C3E33" w14:textId="4C7F72E9" w:rsidR="007E6351" w:rsidRDefault="007E6351" w:rsidP="007E6351">
      <w:r>
        <w:t>The issue is related to RAN3,</w:t>
      </w:r>
      <w:r w:rsidRPr="007E6351">
        <w:rPr>
          <w:b/>
          <w:bCs/>
        </w:rPr>
        <w:t xml:space="preserve"> Rapporteur</w:t>
      </w:r>
      <w:r>
        <w:t xml:space="preserve"> would suggest to discuss this in RAN3 directly.</w:t>
      </w:r>
    </w:p>
    <w:p w14:paraId="09DED764" w14:textId="77777777" w:rsidR="004D3830" w:rsidRDefault="004D3830" w:rsidP="00E23AE2"/>
    <w:p w14:paraId="4DFE6E67" w14:textId="1601B7E3" w:rsidR="002B1848" w:rsidRDefault="002B1848" w:rsidP="002B1848">
      <w:pPr>
        <w:pStyle w:val="Heading2"/>
      </w:pPr>
      <w:r>
        <w:t>2.1</w:t>
      </w:r>
      <w:r w:rsidR="00896B1D">
        <w:t>2</w:t>
      </w:r>
      <w:r>
        <w:t xml:space="preserve"> CHO+T312 </w:t>
      </w:r>
    </w:p>
    <w:p w14:paraId="34DE52BD" w14:textId="564C0337" w:rsidR="002B1848" w:rsidRDefault="002B1848" w:rsidP="002B1848">
      <w:pPr>
        <w:rPr>
          <w:b/>
          <w:bCs/>
        </w:rPr>
      </w:pPr>
      <w:r w:rsidRPr="00365866">
        <w:rPr>
          <w:b/>
          <w:bCs/>
        </w:rPr>
        <w:t xml:space="preserve">Issue 1: </w:t>
      </w:r>
      <w:r>
        <w:rPr>
          <w:b/>
          <w:bCs/>
        </w:rPr>
        <w:t>Stop T312 upon receiving CHO</w:t>
      </w:r>
    </w:p>
    <w:p w14:paraId="3D243830" w14:textId="4B05B035" w:rsidR="002B1848" w:rsidRDefault="002B1848" w:rsidP="002B1848">
      <w:pPr>
        <w:rPr>
          <w:b/>
          <w:bCs/>
        </w:rPr>
      </w:pPr>
      <w:r>
        <w:rPr>
          <w:b/>
          <w:bCs/>
        </w:rPr>
        <w:t>It was discussed in the email discussion 108#66 as</w:t>
      </w:r>
    </w:p>
    <w:tbl>
      <w:tblPr>
        <w:tblStyle w:val="TableGrid"/>
        <w:tblW w:w="0" w:type="auto"/>
        <w:tblLook w:val="04A0" w:firstRow="1" w:lastRow="0" w:firstColumn="1" w:lastColumn="0" w:noHBand="0" w:noVBand="1"/>
      </w:tblPr>
      <w:tblGrid>
        <w:gridCol w:w="9631"/>
      </w:tblGrid>
      <w:tr w:rsidR="002B1848" w14:paraId="0136E2F0" w14:textId="77777777" w:rsidTr="002B1848">
        <w:tc>
          <w:tcPr>
            <w:tcW w:w="9631" w:type="dxa"/>
          </w:tcPr>
          <w:p w14:paraId="0B621593" w14:textId="77777777" w:rsidR="002B1848" w:rsidRPr="00F50AEB" w:rsidRDefault="002B1848" w:rsidP="002B1848">
            <w:pPr>
              <w:rPr>
                <w:rFonts w:eastAsia="SimSun"/>
                <w:lang w:eastAsia="x-none"/>
              </w:rPr>
            </w:pPr>
          </w:p>
          <w:p w14:paraId="4CE255F5" w14:textId="77777777" w:rsidR="002B1848" w:rsidRDefault="002B1848" w:rsidP="002B1848">
            <w:pPr>
              <w:rPr>
                <w:rFonts w:ascii="Arial" w:hAnsi="Arial" w:cs="Arial"/>
              </w:rPr>
            </w:pPr>
            <w:r>
              <w:rPr>
                <w:rFonts w:ascii="Arial" w:hAnsi="Arial" w:cs="Arial"/>
              </w:rPr>
              <w:t>Summary: No change;</w:t>
            </w:r>
          </w:p>
          <w:p w14:paraId="220882A1" w14:textId="77777777" w:rsidR="002B1848" w:rsidRDefault="002B1848" w:rsidP="002B1848">
            <w:pPr>
              <w:rPr>
                <w:rFonts w:ascii="Arial" w:hAnsi="Arial" w:cs="Arial"/>
              </w:rPr>
            </w:pPr>
            <w:r>
              <w:rPr>
                <w:rFonts w:ascii="Arial" w:hAnsi="Arial" w:cs="Arial"/>
              </w:rPr>
              <w:t>Based on companies’s inputs, majority view is that T312 is not stopped upon reception of CHO command.</w:t>
            </w:r>
          </w:p>
          <w:p w14:paraId="3B88202C" w14:textId="77777777" w:rsidR="002B1848" w:rsidRPr="00F50AEB" w:rsidRDefault="002B1848" w:rsidP="002B1848">
            <w:pPr>
              <w:pStyle w:val="ListParagraph"/>
              <w:numPr>
                <w:ilvl w:val="0"/>
                <w:numId w:val="12"/>
              </w:numPr>
              <w:rPr>
                <w:rFonts w:ascii="Arial" w:hAnsi="Arial" w:cs="Arial"/>
              </w:rPr>
            </w:pPr>
            <w:r>
              <w:rPr>
                <w:rFonts w:ascii="Arial" w:hAnsi="Arial" w:cs="Arial"/>
              </w:rPr>
              <w:t>Do not need additional change when merging T312 changes;</w:t>
            </w:r>
          </w:p>
          <w:p w14:paraId="70470EF9" w14:textId="1BB1F619" w:rsidR="002B1848" w:rsidRDefault="00F13858" w:rsidP="002B1848">
            <w:pPr>
              <w:rPr>
                <w:rFonts w:eastAsia="SimSun"/>
                <w:lang w:eastAsia="x-none"/>
              </w:rPr>
            </w:pPr>
            <w:r>
              <w:rPr>
                <w:rFonts w:eastAsia="SimSun"/>
                <w:lang w:eastAsia="x-none"/>
              </w:rPr>
              <w:t>Not stop: 13</w:t>
            </w:r>
          </w:p>
          <w:p w14:paraId="153AE205" w14:textId="215E94EC" w:rsidR="00F13858" w:rsidRDefault="00F13858" w:rsidP="002B1848">
            <w:pPr>
              <w:rPr>
                <w:rFonts w:eastAsia="SimSun"/>
                <w:lang w:eastAsia="x-none"/>
              </w:rPr>
            </w:pPr>
            <w:r>
              <w:rPr>
                <w:rFonts w:eastAsia="SimSun"/>
                <w:lang w:eastAsia="x-none"/>
              </w:rPr>
              <w:t>Yes: 6</w:t>
            </w:r>
          </w:p>
          <w:p w14:paraId="7D92D2BF" w14:textId="77777777" w:rsidR="00F13858" w:rsidRDefault="00F13858" w:rsidP="002B1848">
            <w:pPr>
              <w:rPr>
                <w:rFonts w:eastAsia="SimSun"/>
                <w:lang w:eastAsia="x-none"/>
              </w:rPr>
            </w:pPr>
          </w:p>
          <w:p w14:paraId="7116623C" w14:textId="1647D593" w:rsidR="002B1848" w:rsidRDefault="002B1848" w:rsidP="002B1848">
            <w:pPr>
              <w:rPr>
                <w:noProof/>
              </w:rPr>
            </w:pPr>
            <w:bookmarkStart w:id="35" w:name="_Toc32566709"/>
            <w:r w:rsidRPr="002B1848">
              <w:rPr>
                <w:b/>
                <w:bCs/>
                <w:noProof/>
              </w:rPr>
              <w:t>Proposal 8</w:t>
            </w:r>
            <w:r>
              <w:rPr>
                <w:noProof/>
              </w:rPr>
              <w:t xml:space="preserve"> T312 is not stopped upon </w:t>
            </w:r>
            <w:r w:rsidRPr="000A0BC0">
              <w:rPr>
                <w:noProof/>
              </w:rPr>
              <w:t>the reception of RRC Reconfiguration with cho-Config</w:t>
            </w:r>
            <w:r>
              <w:rPr>
                <w:noProof/>
              </w:rPr>
              <w:t>;</w:t>
            </w:r>
            <w:bookmarkEnd w:id="35"/>
          </w:p>
          <w:p w14:paraId="3F92E3B8" w14:textId="77777777" w:rsidR="002B1848" w:rsidRPr="002B1848" w:rsidRDefault="002B1848" w:rsidP="002B1848">
            <w:pPr>
              <w:rPr>
                <w:b/>
                <w:bCs/>
                <w:lang w:val="en-US"/>
              </w:rPr>
            </w:pPr>
          </w:p>
        </w:tc>
      </w:tr>
    </w:tbl>
    <w:p w14:paraId="1365E9F6" w14:textId="6EFB4B08" w:rsidR="00F13858" w:rsidRDefault="00F13858" w:rsidP="002B1848">
      <w:r>
        <w:t xml:space="preserve">[17] had same proposal as email discussion. </w:t>
      </w:r>
    </w:p>
    <w:p w14:paraId="397A6752" w14:textId="527F254C" w:rsidR="00F13858" w:rsidRDefault="00F13858" w:rsidP="002B1848">
      <w:r>
        <w:t>-</w:t>
      </w:r>
      <w:r>
        <w:tab/>
      </w:r>
      <w:r w:rsidR="003165AF">
        <w:t xml:space="preserve">Supporting companies: </w:t>
      </w:r>
      <w:r>
        <w:t>Huawei, HiSIlicon</w:t>
      </w:r>
    </w:p>
    <w:p w14:paraId="7B188B54" w14:textId="77777777" w:rsidR="002B1848" w:rsidRDefault="002B1848" w:rsidP="002B1848"/>
    <w:p w14:paraId="77A6018F" w14:textId="77777777" w:rsidR="002B1848" w:rsidRDefault="002B1848" w:rsidP="002B1848">
      <w:r>
        <w:lastRenderedPageBreak/>
        <w:t xml:space="preserve">It would be good to treat the topic based on email discussion 108#66. </w:t>
      </w:r>
    </w:p>
    <w:p w14:paraId="3696C874" w14:textId="5AF84B37" w:rsidR="002B1848" w:rsidRPr="00A65092" w:rsidRDefault="002B1848" w:rsidP="002B1848">
      <w:pPr>
        <w:rPr>
          <w:b/>
          <w:bCs/>
        </w:rPr>
      </w:pPr>
      <w:bookmarkStart w:id="36" w:name="_Hlk32949135"/>
      <w:r w:rsidRPr="00A65092">
        <w:rPr>
          <w:b/>
          <w:bCs/>
        </w:rPr>
        <w:t xml:space="preserve">Proposal </w:t>
      </w:r>
      <w:r>
        <w:rPr>
          <w:b/>
          <w:bCs/>
        </w:rPr>
        <w:t>1</w:t>
      </w:r>
      <w:r w:rsidR="00896B1D">
        <w:rPr>
          <w:b/>
          <w:bCs/>
        </w:rPr>
        <w:t>2</w:t>
      </w:r>
      <w:r>
        <w:rPr>
          <w:b/>
          <w:bCs/>
        </w:rPr>
        <w:t>-1</w:t>
      </w:r>
      <w:r w:rsidRPr="00A65092">
        <w:rPr>
          <w:b/>
          <w:bCs/>
        </w:rPr>
        <w:t xml:space="preserve">: </w:t>
      </w:r>
      <w:r>
        <w:rPr>
          <w:b/>
          <w:bCs/>
        </w:rPr>
        <w:t>The support of CHO+</w:t>
      </w:r>
      <w:r w:rsidR="00F13858">
        <w:rPr>
          <w:b/>
          <w:bCs/>
        </w:rPr>
        <w:t>T312</w:t>
      </w:r>
      <w:r w:rsidRPr="0086249C">
        <w:rPr>
          <w:b/>
          <w:bCs/>
        </w:rPr>
        <w:t xml:space="preserve"> </w:t>
      </w:r>
      <w:r>
        <w:rPr>
          <w:b/>
          <w:bCs/>
        </w:rPr>
        <w:t>should be discussed based on</w:t>
      </w:r>
      <w:r w:rsidRPr="0086249C">
        <w:rPr>
          <w:b/>
          <w:bCs/>
        </w:rPr>
        <w:t xml:space="preserve"> email discussion 108#66</w:t>
      </w:r>
      <w:r w:rsidRPr="00A65092">
        <w:rPr>
          <w:b/>
          <w:bCs/>
        </w:rPr>
        <w:t xml:space="preserve">; </w:t>
      </w:r>
    </w:p>
    <w:bookmarkEnd w:id="36"/>
    <w:p w14:paraId="65C3FA34" w14:textId="50394040" w:rsidR="001257A6" w:rsidRDefault="001257A6" w:rsidP="001257A6">
      <w:pPr>
        <w:pStyle w:val="Heading2"/>
      </w:pPr>
      <w:r>
        <w:t>2.1</w:t>
      </w:r>
      <w:r w:rsidR="00896B1D">
        <w:t>3</w:t>
      </w:r>
      <w:r>
        <w:t xml:space="preserve"> handling on measurement </w:t>
      </w:r>
    </w:p>
    <w:p w14:paraId="2A6299DF" w14:textId="0FA938FA" w:rsidR="001257A6" w:rsidRDefault="001257A6" w:rsidP="001257A6">
      <w:pPr>
        <w:rPr>
          <w:b/>
          <w:bCs/>
        </w:rPr>
      </w:pPr>
      <w:bookmarkStart w:id="37" w:name="_Hlk32995171"/>
      <w:r w:rsidRPr="00365866">
        <w:rPr>
          <w:b/>
          <w:bCs/>
        </w:rPr>
        <w:t xml:space="preserve">Issue 1: </w:t>
      </w:r>
      <w:r>
        <w:rPr>
          <w:b/>
          <w:bCs/>
        </w:rPr>
        <w:t>continue the measurement reporting after receiving cho-config [25]</w:t>
      </w:r>
      <w:bookmarkEnd w:id="37"/>
    </w:p>
    <w:p w14:paraId="73ADCDA7" w14:textId="1A3C4D3C" w:rsidR="001257A6" w:rsidRDefault="003165AF" w:rsidP="001257A6">
      <w:pPr>
        <w:pStyle w:val="ListParagraph"/>
        <w:numPr>
          <w:ilvl w:val="0"/>
          <w:numId w:val="16"/>
        </w:numPr>
      </w:pPr>
      <w:r>
        <w:t xml:space="preserve">Supporting company: </w:t>
      </w:r>
      <w:r w:rsidR="001257A6">
        <w:t>Panasonic</w:t>
      </w:r>
    </w:p>
    <w:p w14:paraId="224B3C4B" w14:textId="096613BB" w:rsidR="001257A6" w:rsidRPr="00A65092" w:rsidRDefault="001257A6" w:rsidP="001257A6">
      <w:pPr>
        <w:rPr>
          <w:b/>
          <w:bCs/>
        </w:rPr>
      </w:pPr>
      <w:r>
        <w:t xml:space="preserve">So far, the CR allows this, and nobody proposed not to support this. </w:t>
      </w:r>
      <w:r w:rsidRPr="001257A6">
        <w:rPr>
          <w:b/>
          <w:bCs/>
        </w:rPr>
        <w:t>Rapporteur</w:t>
      </w:r>
      <w:r>
        <w:t xml:space="preserve"> would suggest that we do not need to discuss this since it is allowed. </w:t>
      </w:r>
    </w:p>
    <w:p w14:paraId="02BA3DD9" w14:textId="7D926465" w:rsidR="001257A6" w:rsidRDefault="001257A6" w:rsidP="001257A6">
      <w:pPr>
        <w:rPr>
          <w:b/>
          <w:bCs/>
        </w:rPr>
      </w:pPr>
      <w:bookmarkStart w:id="38" w:name="_Hlk32995326"/>
      <w:r w:rsidRPr="00365866">
        <w:rPr>
          <w:b/>
          <w:bCs/>
        </w:rPr>
        <w:t xml:space="preserve">Issue </w:t>
      </w:r>
      <w:r>
        <w:rPr>
          <w:b/>
          <w:bCs/>
        </w:rPr>
        <w:t>2</w:t>
      </w:r>
      <w:r w:rsidRPr="00365866">
        <w:rPr>
          <w:b/>
          <w:bCs/>
        </w:rPr>
        <w:t xml:space="preserve">: </w:t>
      </w:r>
      <w:r>
        <w:rPr>
          <w:b/>
          <w:bCs/>
        </w:rPr>
        <w:t>Modification of the measurement configuration in cho-config [25]</w:t>
      </w:r>
      <w:bookmarkEnd w:id="38"/>
    </w:p>
    <w:p w14:paraId="3DE34F96" w14:textId="4EDD9100" w:rsidR="001257A6" w:rsidRDefault="003165AF" w:rsidP="001257A6">
      <w:pPr>
        <w:pStyle w:val="ListParagraph"/>
        <w:numPr>
          <w:ilvl w:val="0"/>
          <w:numId w:val="16"/>
        </w:numPr>
      </w:pPr>
      <w:r>
        <w:t xml:space="preserve">Supporting company: </w:t>
      </w:r>
      <w:r w:rsidR="001257A6">
        <w:t>Panasonic</w:t>
      </w:r>
    </w:p>
    <w:p w14:paraId="547113F5" w14:textId="3DB00A94" w:rsidR="001257A6" w:rsidRPr="00A65092" w:rsidRDefault="001257A6" w:rsidP="001257A6">
      <w:pPr>
        <w:rPr>
          <w:b/>
          <w:bCs/>
        </w:rPr>
      </w:pPr>
      <w:r>
        <w:t xml:space="preserve">Rapporteur </w:t>
      </w:r>
      <w:r w:rsidR="000372A8">
        <w:t>assume</w:t>
      </w:r>
      <w:r>
        <w:t xml:space="preserve"> measurement configuration can be sent via existing way, </w:t>
      </w:r>
      <w:r w:rsidR="000372A8">
        <w:t>and do not need to be</w:t>
      </w:r>
      <w:r>
        <w:t xml:space="preserve"> contained in cho-Config. </w:t>
      </w:r>
      <w:r w:rsidRPr="001257A6">
        <w:rPr>
          <w:b/>
          <w:bCs/>
        </w:rPr>
        <w:t>Rapporteur</w:t>
      </w:r>
      <w:r>
        <w:t xml:space="preserve"> would suggest, we do not need to discuss it. </w:t>
      </w:r>
    </w:p>
    <w:tbl>
      <w:tblPr>
        <w:tblStyle w:val="TableGrid"/>
        <w:tblW w:w="0" w:type="auto"/>
        <w:tblLook w:val="04A0" w:firstRow="1" w:lastRow="0" w:firstColumn="1" w:lastColumn="0" w:noHBand="0" w:noVBand="1"/>
      </w:tblPr>
      <w:tblGrid>
        <w:gridCol w:w="9631"/>
      </w:tblGrid>
      <w:tr w:rsidR="001257A6" w14:paraId="276A45EB" w14:textId="77777777" w:rsidTr="006A3803">
        <w:tc>
          <w:tcPr>
            <w:tcW w:w="9631" w:type="dxa"/>
          </w:tcPr>
          <w:p w14:paraId="11178ABA" w14:textId="77777777" w:rsidR="001257A6" w:rsidRDefault="001257A6" w:rsidP="006A3803">
            <w:r>
              <w:t>.[25] After receiving the cho-Config, we think UE only need to report measurements when a candidate cell is not suitable or when serving cell’s quality becomes much better. Therefore, it is better if the measurement configuration can be updated using the cho-Config, instead of sending a separate RRC message.</w:t>
            </w:r>
          </w:p>
          <w:p w14:paraId="4F31CA8D" w14:textId="77777777" w:rsidR="001257A6" w:rsidRPr="00271132" w:rsidRDefault="001257A6" w:rsidP="006A3803">
            <w:pPr>
              <w:rPr>
                <w:b/>
              </w:rPr>
            </w:pPr>
            <w:r w:rsidRPr="00AF3D19">
              <w:rPr>
                <w:b/>
              </w:rPr>
              <w:t xml:space="preserve">Proposal </w:t>
            </w:r>
            <w:r>
              <w:rPr>
                <w:b/>
              </w:rPr>
              <w:t>2</w:t>
            </w:r>
            <w:r w:rsidRPr="00AF3D19">
              <w:rPr>
                <w:b/>
              </w:rPr>
              <w:t xml:space="preserve">: </w:t>
            </w:r>
            <w:r>
              <w:rPr>
                <w:b/>
              </w:rPr>
              <w:t xml:space="preserve">Network can update UE’s measurement configurations in the </w:t>
            </w:r>
            <w:r w:rsidRPr="004C7F02">
              <w:rPr>
                <w:b/>
                <w:bCs/>
              </w:rPr>
              <w:t>cho-Config</w:t>
            </w:r>
            <w:r>
              <w:rPr>
                <w:b/>
              </w:rPr>
              <w:t>.</w:t>
            </w:r>
          </w:p>
          <w:p w14:paraId="443459EA" w14:textId="77777777" w:rsidR="001257A6" w:rsidRDefault="001257A6" w:rsidP="006A3803"/>
        </w:tc>
      </w:tr>
    </w:tbl>
    <w:p w14:paraId="1C346600" w14:textId="19B1CD81" w:rsidR="008118E4" w:rsidRDefault="008118E4" w:rsidP="008118E4">
      <w:pPr>
        <w:rPr>
          <w:b/>
          <w:bCs/>
        </w:rPr>
      </w:pPr>
      <w:bookmarkStart w:id="39" w:name="_Hlk32995342"/>
      <w:r w:rsidRPr="00365866">
        <w:rPr>
          <w:b/>
          <w:bCs/>
        </w:rPr>
        <w:t xml:space="preserve">Issue </w:t>
      </w:r>
      <w:r>
        <w:rPr>
          <w:b/>
          <w:bCs/>
        </w:rPr>
        <w:t>3</w:t>
      </w:r>
      <w:r w:rsidRPr="00365866">
        <w:rPr>
          <w:b/>
          <w:bCs/>
        </w:rPr>
        <w:t xml:space="preserve">: </w:t>
      </w:r>
      <w:r>
        <w:rPr>
          <w:b/>
          <w:bCs/>
        </w:rPr>
        <w:t xml:space="preserve">Leaving condition based CHO reporting to </w:t>
      </w:r>
      <w:r w:rsidRPr="008118E4">
        <w:rPr>
          <w:b/>
          <w:bCs/>
        </w:rPr>
        <w:t xml:space="preserve">allow the network to de-configure the CHO candidate(s) </w:t>
      </w:r>
      <w:r>
        <w:rPr>
          <w:b/>
          <w:bCs/>
        </w:rPr>
        <w:t>[25]</w:t>
      </w:r>
      <w:bookmarkEnd w:id="39"/>
    </w:p>
    <w:p w14:paraId="2139D795" w14:textId="25109826" w:rsidR="008118E4" w:rsidRDefault="003165AF" w:rsidP="008118E4">
      <w:pPr>
        <w:pStyle w:val="ListParagraph"/>
        <w:numPr>
          <w:ilvl w:val="0"/>
          <w:numId w:val="16"/>
        </w:numPr>
      </w:pPr>
      <w:r>
        <w:t xml:space="preserve">Supporting company: </w:t>
      </w:r>
      <w:r w:rsidR="008118E4">
        <w:t>Panasonic</w:t>
      </w:r>
    </w:p>
    <w:p w14:paraId="68F57ACC" w14:textId="42F4E32D" w:rsidR="008118E4" w:rsidRDefault="008118E4" w:rsidP="008118E4">
      <w:r>
        <w:t xml:space="preserve">Rapporteur </w:t>
      </w:r>
      <w:r w:rsidR="000372A8">
        <w:t>assume</w:t>
      </w:r>
      <w:r>
        <w:t xml:space="preserve"> measurement report can be used for the same purpose since the network decides candidate cell based on measurement report instead CHO reporting. </w:t>
      </w:r>
      <w:r w:rsidRPr="001257A6">
        <w:rPr>
          <w:b/>
          <w:bCs/>
        </w:rPr>
        <w:t>Rapporteur</w:t>
      </w:r>
      <w:r>
        <w:t xml:space="preserve"> suggest</w:t>
      </w:r>
      <w:r w:rsidR="003165AF">
        <w:t xml:space="preserve">s that </w:t>
      </w:r>
      <w:r>
        <w:t xml:space="preserve">we do not discuss it. </w:t>
      </w:r>
    </w:p>
    <w:p w14:paraId="5194ED92" w14:textId="77777777" w:rsidR="002B1848" w:rsidRDefault="002B1848" w:rsidP="002B1848"/>
    <w:p w14:paraId="204750DD" w14:textId="13B2928B" w:rsidR="002F04F8" w:rsidRDefault="005F7444" w:rsidP="005F7444">
      <w:pPr>
        <w:rPr>
          <w:b/>
          <w:bCs/>
        </w:rPr>
      </w:pPr>
      <w:bookmarkStart w:id="40" w:name="_Hlk32995372"/>
      <w:r w:rsidRPr="00365866">
        <w:rPr>
          <w:b/>
          <w:bCs/>
        </w:rPr>
        <w:t xml:space="preserve">Issue </w:t>
      </w:r>
      <w:r>
        <w:rPr>
          <w:b/>
          <w:bCs/>
        </w:rPr>
        <w:t>4</w:t>
      </w:r>
      <w:r w:rsidRPr="00365866">
        <w:rPr>
          <w:b/>
          <w:bCs/>
        </w:rPr>
        <w:t>:</w:t>
      </w:r>
      <w:r w:rsidR="008F6432">
        <w:rPr>
          <w:b/>
          <w:bCs/>
        </w:rPr>
        <w:t xml:space="preserve"> handling when multiple cells meet the execution condition</w:t>
      </w:r>
      <w:r w:rsidRPr="00365866">
        <w:rPr>
          <w:b/>
          <w:bCs/>
        </w:rPr>
        <w:t xml:space="preserve"> </w:t>
      </w:r>
      <w:r w:rsidR="002F04F8">
        <w:rPr>
          <w:b/>
          <w:bCs/>
        </w:rPr>
        <w:t>[26]</w:t>
      </w:r>
    </w:p>
    <w:p w14:paraId="36FA82FE" w14:textId="3104CD5E" w:rsidR="002F04F8" w:rsidRDefault="005F7444" w:rsidP="005F7444">
      <w:pPr>
        <w:rPr>
          <w:b/>
          <w:bCs/>
        </w:rPr>
      </w:pPr>
      <w:r w:rsidRPr="005F7444">
        <w:rPr>
          <w:b/>
          <w:bCs/>
        </w:rPr>
        <w:t>UE should ignore the difference of the measurement results derived from different rsType when more than one candidate cells meet each execution condition</w:t>
      </w:r>
    </w:p>
    <w:p w14:paraId="397ED489" w14:textId="6B013AC9" w:rsidR="005F7444" w:rsidRDefault="002F04F8" w:rsidP="005F7444">
      <w:pPr>
        <w:rPr>
          <w:b/>
          <w:bCs/>
        </w:rPr>
      </w:pPr>
      <w:r w:rsidRPr="002F04F8">
        <w:rPr>
          <w:b/>
          <w:bCs/>
        </w:rPr>
        <w:t>The UE should evaluate candidate cells based on the RSRP, when more than one candidate cells meet each CHO execution condition, independent of  the trigger quantity  configured for them</w:t>
      </w:r>
    </w:p>
    <w:p w14:paraId="2939199F" w14:textId="647E0B63" w:rsidR="002F04F8" w:rsidRDefault="002F04F8" w:rsidP="005F7444">
      <w:pPr>
        <w:rPr>
          <w:b/>
          <w:bCs/>
        </w:rPr>
      </w:pPr>
      <w:r w:rsidRPr="002F04F8">
        <w:rPr>
          <w:b/>
          <w:bCs/>
        </w:rPr>
        <w:t>The UE should ignore the number difference between different rsType when evaluates the number of the beam above the threshold if multiple cells meet each CHO execution condition</w:t>
      </w:r>
    </w:p>
    <w:bookmarkEnd w:id="40"/>
    <w:p w14:paraId="51AC6FCC" w14:textId="243A3A46" w:rsidR="005F7444" w:rsidRDefault="005D6137" w:rsidP="005F7444">
      <w:pPr>
        <w:pStyle w:val="ListParagraph"/>
        <w:numPr>
          <w:ilvl w:val="0"/>
          <w:numId w:val="16"/>
        </w:numPr>
      </w:pPr>
      <w:r>
        <w:t xml:space="preserve">Supporting company: </w:t>
      </w:r>
      <w:r w:rsidR="005F7444">
        <w:t>CATT</w:t>
      </w:r>
    </w:p>
    <w:p w14:paraId="1B319B2E" w14:textId="5FAE5A20" w:rsidR="005F7444" w:rsidRPr="00C50335" w:rsidRDefault="005F7444" w:rsidP="005F7444">
      <w:r>
        <w:t xml:space="preserve">RAN2 spent lots of time on this, and current agreement is the compromise from all companies, i.e. leave it to UE implementation. </w:t>
      </w:r>
      <w:r w:rsidRPr="00C50335">
        <w:t xml:space="preserve"> </w:t>
      </w:r>
    </w:p>
    <w:p w14:paraId="591AF486" w14:textId="77777777" w:rsidR="005F7444" w:rsidRPr="00A4527E" w:rsidRDefault="005F7444" w:rsidP="005F7444">
      <w:pPr>
        <w:rPr>
          <w:b/>
          <w:bCs/>
        </w:rPr>
      </w:pPr>
      <w:r w:rsidRPr="00A4527E">
        <w:rPr>
          <w:b/>
          <w:bCs/>
        </w:rPr>
        <w:t xml:space="preserve">Rapporteur </w:t>
      </w:r>
      <w:r w:rsidRPr="00A4527E">
        <w:t>would suggest not change agreement at last meeting unless it is necessary, and therefore suggest not treat this topic.</w:t>
      </w:r>
      <w:r w:rsidRPr="00A4527E">
        <w:rPr>
          <w:b/>
          <w:bCs/>
        </w:rPr>
        <w:t xml:space="preserve"> </w:t>
      </w:r>
    </w:p>
    <w:p w14:paraId="75857049" w14:textId="41A5F2B8" w:rsidR="005F7444" w:rsidRDefault="005F7444" w:rsidP="007E6351"/>
    <w:p w14:paraId="147EF63E" w14:textId="155E38FF" w:rsidR="00935360" w:rsidRDefault="00935360" w:rsidP="00935360">
      <w:pPr>
        <w:pStyle w:val="Heading2"/>
      </w:pPr>
      <w:r>
        <w:t>2.1</w:t>
      </w:r>
      <w:r w:rsidR="00896B1D">
        <w:t>4</w:t>
      </w:r>
      <w:r>
        <w:t xml:space="preserve"> Security issue </w:t>
      </w:r>
    </w:p>
    <w:p w14:paraId="4E9481E8" w14:textId="77777777" w:rsidR="00935360" w:rsidRDefault="00935360" w:rsidP="00935360">
      <w:pPr>
        <w:rPr>
          <w:b/>
          <w:bCs/>
        </w:rPr>
      </w:pPr>
      <w:r w:rsidRPr="00365866">
        <w:rPr>
          <w:b/>
          <w:bCs/>
        </w:rPr>
        <w:t xml:space="preserve">Issue 1: </w:t>
      </w:r>
      <w:r>
        <w:rPr>
          <w:b/>
          <w:bCs/>
        </w:rPr>
        <w:t>when the UE should derive the key [29]</w:t>
      </w:r>
    </w:p>
    <w:p w14:paraId="329598EF" w14:textId="3EED287A" w:rsidR="00935360" w:rsidRDefault="00935360" w:rsidP="00935360">
      <w:r>
        <w:t>Option 1: Upon CHO execution [29]</w:t>
      </w:r>
    </w:p>
    <w:p w14:paraId="2B369F39" w14:textId="72F6255F" w:rsidR="00935360" w:rsidRDefault="005D6137" w:rsidP="00935360">
      <w:pPr>
        <w:pStyle w:val="ListParagraph"/>
        <w:numPr>
          <w:ilvl w:val="0"/>
          <w:numId w:val="16"/>
        </w:numPr>
      </w:pPr>
      <w:r>
        <w:t xml:space="preserve">Supporting company: </w:t>
      </w:r>
      <w:r w:rsidR="00935360">
        <w:t>FutureWei</w:t>
      </w:r>
    </w:p>
    <w:p w14:paraId="703FEF2F" w14:textId="47656345" w:rsidR="00935360" w:rsidRPr="00A65092" w:rsidRDefault="00935360" w:rsidP="00935360">
      <w:pPr>
        <w:rPr>
          <w:b/>
          <w:bCs/>
        </w:rPr>
      </w:pPr>
      <w:r>
        <w:lastRenderedPageBreak/>
        <w:t xml:space="preserve"> </w:t>
      </w:r>
    </w:p>
    <w:tbl>
      <w:tblPr>
        <w:tblStyle w:val="TableGrid"/>
        <w:tblW w:w="0" w:type="auto"/>
        <w:tblLook w:val="04A0" w:firstRow="1" w:lastRow="0" w:firstColumn="1" w:lastColumn="0" w:noHBand="0" w:noVBand="1"/>
      </w:tblPr>
      <w:tblGrid>
        <w:gridCol w:w="9631"/>
      </w:tblGrid>
      <w:tr w:rsidR="00935360" w14:paraId="696D8196" w14:textId="77777777" w:rsidTr="006A3803">
        <w:tc>
          <w:tcPr>
            <w:tcW w:w="9631" w:type="dxa"/>
          </w:tcPr>
          <w:p w14:paraId="7981292D" w14:textId="34A3D2D6" w:rsidR="00935360" w:rsidRDefault="00935360" w:rsidP="00935360">
            <w:r>
              <w:t>.[29]</w:t>
            </w:r>
            <w:bookmarkStart w:id="41" w:name="Observation2"/>
            <w:r w:rsidRPr="008736B6">
              <w:rPr>
                <w:b/>
              </w:rPr>
              <w:t xml:space="preserve"> Observation 2:</w:t>
            </w:r>
            <w:r>
              <w:t xml:space="preserve"> The same </w:t>
            </w:r>
            <w:r w:rsidRPr="00AB6DE4">
              <w:rPr>
                <w:i/>
              </w:rPr>
              <w:t>nextHopChainingCount</w:t>
            </w:r>
            <w:r w:rsidRPr="00AB6DE4">
              <w:t xml:space="preserve"> </w:t>
            </w:r>
            <w:r>
              <w:t>can be received multiple times in RRCReconfiguration/</w:t>
            </w:r>
            <w:r w:rsidRPr="002F3868">
              <w:rPr>
                <w:rFonts w:eastAsia="MS Mincho"/>
                <w:lang w:eastAsia="en-GB"/>
              </w:rPr>
              <w:t>RRCConnectionReconfiguration</w:t>
            </w:r>
            <w:r>
              <w:rPr>
                <w:rFonts w:eastAsia="MS Mincho"/>
                <w:lang w:eastAsia="en-GB"/>
              </w:rPr>
              <w:t xml:space="preserve"> messages for conditional handover before conditional handover or conventional handover is executed.</w:t>
            </w:r>
            <w:bookmarkEnd w:id="41"/>
          </w:p>
          <w:p w14:paraId="2111C9A6" w14:textId="77777777" w:rsidR="00935360" w:rsidRDefault="00935360" w:rsidP="00935360">
            <w:r>
              <w:t xml:space="preserve">Hence, the receiving of </w:t>
            </w:r>
            <w:r w:rsidRPr="00AB6DE4">
              <w:rPr>
                <w:i/>
              </w:rPr>
              <w:t>nextHopChainingCount</w:t>
            </w:r>
            <w:r w:rsidRPr="006840C6">
              <w:t xml:space="preserve"> </w:t>
            </w:r>
            <w:r>
              <w:t>in the RRCReconfiguration/</w:t>
            </w:r>
            <w:r w:rsidRPr="002F3868">
              <w:rPr>
                <w:rFonts w:eastAsia="MS Mincho"/>
                <w:lang w:eastAsia="en-GB"/>
              </w:rPr>
              <w:t>RRCConnectionReconfiguration</w:t>
            </w:r>
            <w:r>
              <w:t xml:space="preserve"> message for conditional handover should not trigger the derivation and update of security key in conditional handover. Instead, the derivation and update of security key should be done when conditional handover is being executed.</w:t>
            </w:r>
          </w:p>
          <w:p w14:paraId="52FA5A78" w14:textId="25870498" w:rsidR="00BF6851" w:rsidRDefault="00BF6851" w:rsidP="0019071D">
            <w:pPr>
              <w:spacing w:before="240" w:after="240"/>
            </w:pPr>
            <w:r>
              <w:rPr>
                <w:b/>
                <w:u w:val="single"/>
              </w:rPr>
              <w:fldChar w:fldCharType="begin"/>
            </w:r>
            <w:r>
              <w:rPr>
                <w:b/>
                <w:u w:val="single"/>
              </w:rPr>
              <w:instrText xml:space="preserve"> REF Proposal1 \h </w:instrText>
            </w:r>
            <w:r>
              <w:rPr>
                <w:b/>
                <w:u w:val="single"/>
              </w:rPr>
            </w:r>
            <w:r>
              <w:rPr>
                <w:b/>
                <w:u w:val="single"/>
              </w:rPr>
              <w:fldChar w:fldCharType="separate"/>
            </w:r>
            <w:r w:rsidRPr="00E11548">
              <w:rPr>
                <w:b/>
              </w:rPr>
              <w:t>Proposal</w:t>
            </w:r>
            <w:r>
              <w:rPr>
                <w:b/>
              </w:rPr>
              <w:t xml:space="preserve"> 1</w:t>
            </w:r>
            <w:r w:rsidRPr="00E11548">
              <w:rPr>
                <w:b/>
              </w:rPr>
              <w:t>:</w:t>
            </w:r>
            <w:r w:rsidRPr="00E11548">
              <w:t xml:space="preserve"> </w:t>
            </w:r>
            <w:r>
              <w:t xml:space="preserve">The receiving of </w:t>
            </w:r>
            <w:r w:rsidRPr="00AB6DE4">
              <w:rPr>
                <w:i/>
              </w:rPr>
              <w:t>nextHopChainingCount</w:t>
            </w:r>
            <w:r>
              <w:t xml:space="preserve"> in RRCReconfiguration/</w:t>
            </w:r>
            <w:r w:rsidRPr="002F3868">
              <w:rPr>
                <w:rFonts w:eastAsia="MS Mincho"/>
                <w:lang w:eastAsia="en-GB"/>
              </w:rPr>
              <w:t>RRCConnectionReconfiguration</w:t>
            </w:r>
            <w:r>
              <w:rPr>
                <w:rFonts w:eastAsia="MS Mincho"/>
                <w:lang w:eastAsia="en-GB"/>
              </w:rPr>
              <w:t xml:space="preserve"> message for conditional handover does not trigger </w:t>
            </w:r>
            <w:r>
              <w:t>the derivation and update of security key; the derivation and update of security key should be done when conditional handover is being executed.</w:t>
            </w:r>
            <w:r w:rsidRPr="00E11548">
              <w:t xml:space="preserve"> </w:t>
            </w:r>
            <w:r>
              <w:rPr>
                <w:b/>
                <w:u w:val="single"/>
              </w:rPr>
              <w:fldChar w:fldCharType="end"/>
            </w:r>
          </w:p>
        </w:tc>
      </w:tr>
    </w:tbl>
    <w:p w14:paraId="4C9BEA89" w14:textId="0E4B8EC5" w:rsidR="00935360" w:rsidRDefault="00935360" w:rsidP="00935360"/>
    <w:p w14:paraId="03B0E201" w14:textId="3A2B42E8" w:rsidR="00BF6851" w:rsidRDefault="00BF6851" w:rsidP="00935360">
      <w:r>
        <w:t xml:space="preserve">RAN2 has agreed, the UE only apply the target cell configuration upon meeting the CHO execution condition for the cell. Therefore the UE will only derive/update the security keys when conditional handover is being executed. </w:t>
      </w:r>
    </w:p>
    <w:tbl>
      <w:tblPr>
        <w:tblStyle w:val="TableGrid"/>
        <w:tblW w:w="0" w:type="auto"/>
        <w:tblLook w:val="04A0" w:firstRow="1" w:lastRow="0" w:firstColumn="1" w:lastColumn="0" w:noHBand="0" w:noVBand="1"/>
      </w:tblPr>
      <w:tblGrid>
        <w:gridCol w:w="9631"/>
      </w:tblGrid>
      <w:tr w:rsidR="00BF6851" w14:paraId="60A0A781" w14:textId="77777777" w:rsidTr="00BF6851">
        <w:tc>
          <w:tcPr>
            <w:tcW w:w="9631" w:type="dxa"/>
          </w:tcPr>
          <w:p w14:paraId="29402DCC" w14:textId="77777777" w:rsidR="00BF6851" w:rsidRPr="00193165" w:rsidRDefault="00BF6851" w:rsidP="00BF6851">
            <w:pPr>
              <w:rPr>
                <w:i/>
                <w:iCs/>
              </w:rPr>
            </w:pPr>
            <w:r w:rsidRPr="00193165">
              <w:rPr>
                <w:i/>
                <w:iCs/>
              </w:rPr>
              <w:t>3.</w:t>
            </w:r>
            <w:r w:rsidRPr="00193165">
              <w:rPr>
                <w:i/>
                <w:iCs/>
              </w:rPr>
              <w:tab/>
              <w:t>The handling of CHO configuration can be split into 2 steps as below and inform RAN4 about RAN2 agreements:</w:t>
            </w:r>
          </w:p>
          <w:p w14:paraId="1E29C2A1" w14:textId="77777777" w:rsidR="00BF6851" w:rsidRPr="00193165" w:rsidRDefault="00BF6851" w:rsidP="00BF6851">
            <w:pPr>
              <w:rPr>
                <w:i/>
                <w:iCs/>
              </w:rPr>
            </w:pPr>
            <w:r w:rsidRPr="00193165">
              <w:rPr>
                <w:i/>
                <w:iCs/>
              </w:rPr>
              <w:t>Step 1: Decode the  RRCReconfiguration/RRCConnectionReconfiguration including source configuration, if present, and CHO execution conditions (both decode and configure upon reception of RRCReconfiguration/RRCConnectionReconfiguration).</w:t>
            </w:r>
          </w:p>
          <w:p w14:paraId="5B121AF2" w14:textId="4F2E947B" w:rsidR="00BF6851" w:rsidRDefault="00BF6851" w:rsidP="00BF6851">
            <w:r w:rsidRPr="00D8140E">
              <w:rPr>
                <w:i/>
                <w:iCs/>
              </w:rPr>
              <w:t>Step 2: Apply the target cell configuration  (i.e. a stored RRCReconfiguration/RRCConnectionReconfiguration prepared for the selected target), the UE can only do this upon meeting the CHO execution condition for the cell.</w:t>
            </w:r>
          </w:p>
        </w:tc>
      </w:tr>
    </w:tbl>
    <w:p w14:paraId="35C126C8" w14:textId="49030DF2" w:rsidR="00BF6851" w:rsidRDefault="00BF6851" w:rsidP="00935360"/>
    <w:p w14:paraId="153ADFE6" w14:textId="5CC79416" w:rsidR="00BF6851" w:rsidRDefault="00BF6851" w:rsidP="00935360">
      <w:r>
        <w:t xml:space="preserve">So the proposal is same as agreement, and same as current running CR. We do not need to discuss this issue. </w:t>
      </w:r>
    </w:p>
    <w:p w14:paraId="72B0D9AB" w14:textId="10EC3B59" w:rsidR="00E41C39" w:rsidRDefault="00E41C39" w:rsidP="00E41C39">
      <w:pPr>
        <w:pStyle w:val="Heading2"/>
      </w:pPr>
      <w:r>
        <w:t>2.1</w:t>
      </w:r>
      <w:r w:rsidR="00896B1D">
        <w:t>5</w:t>
      </w:r>
      <w:r>
        <w:t xml:space="preserve"> CHO+NR-U </w:t>
      </w:r>
    </w:p>
    <w:p w14:paraId="059B7B79" w14:textId="3F1026AB" w:rsidR="00E41C39" w:rsidRDefault="00E41C39" w:rsidP="00E41C39">
      <w:pPr>
        <w:rPr>
          <w:b/>
          <w:bCs/>
        </w:rPr>
      </w:pPr>
      <w:r w:rsidRPr="00365866">
        <w:rPr>
          <w:b/>
          <w:bCs/>
        </w:rPr>
        <w:t xml:space="preserve">Issue 1: </w:t>
      </w:r>
      <w:r>
        <w:rPr>
          <w:b/>
          <w:bCs/>
        </w:rPr>
        <w:t>when the CHO is supported for NR-U [33]</w:t>
      </w:r>
    </w:p>
    <w:p w14:paraId="38DC784C" w14:textId="1A713EA7" w:rsidR="00E41C39" w:rsidRDefault="00E41C39" w:rsidP="00E41C39">
      <w:r>
        <w:t>Yes  [33]</w:t>
      </w:r>
    </w:p>
    <w:p w14:paraId="7CFFBCF2" w14:textId="012236CE" w:rsidR="00E41C39" w:rsidRDefault="00E41C39" w:rsidP="00E41C39">
      <w:pPr>
        <w:pStyle w:val="ListParagraph"/>
        <w:numPr>
          <w:ilvl w:val="0"/>
          <w:numId w:val="16"/>
        </w:numPr>
      </w:pPr>
      <w:r>
        <w:t>LG (Rapporteur, I assume yes based on LG’s proposal.)</w:t>
      </w:r>
    </w:p>
    <w:p w14:paraId="1F96D1B0" w14:textId="77777777" w:rsidR="00E41C39" w:rsidRDefault="00E41C39" w:rsidP="00E41C39">
      <w:r>
        <w:t xml:space="preserve"> If yes, whether introduce new </w:t>
      </w:r>
      <w:r w:rsidRPr="00E41C39">
        <w:t>event based on the channel occupancy</w:t>
      </w:r>
    </w:p>
    <w:p w14:paraId="35152807" w14:textId="0F517345" w:rsidR="00E41C39" w:rsidRDefault="006B38C4" w:rsidP="00E41C39">
      <w:r>
        <w:t xml:space="preserve">The issue has been discussed under in NR-U session, and agreed not to introduce new events if CHO+NR-U works together.  </w:t>
      </w:r>
      <w:r w:rsidRPr="0019071D">
        <w:rPr>
          <w:i/>
          <w:iCs/>
        </w:rPr>
        <w:t>“=&gt;  For normal HO and CHO, no new event triggers will be introduced.  RRSI CO measurements can be included in the measurement reports.</w:t>
      </w:r>
      <w:r w:rsidRPr="006B38C4">
        <w:t xml:space="preserve">  </w:t>
      </w:r>
      <w:r>
        <w:t>”</w:t>
      </w:r>
    </w:p>
    <w:p w14:paraId="07AD6F6F" w14:textId="77FFEC28" w:rsidR="00E41C39" w:rsidRDefault="006B38C4" w:rsidP="00E41C39">
      <w:r>
        <w:t xml:space="preserve">Rapporteur suggests not to treat it again.  </w:t>
      </w:r>
    </w:p>
    <w:p w14:paraId="59BE7B9B" w14:textId="69FA0B8D" w:rsidR="00896B1D" w:rsidRDefault="00896B1D" w:rsidP="00896B1D">
      <w:pPr>
        <w:pStyle w:val="Heading2"/>
      </w:pPr>
      <w:r>
        <w:t xml:space="preserve">2.16 Optimization </w:t>
      </w:r>
    </w:p>
    <w:p w14:paraId="7B98C41E" w14:textId="77777777" w:rsidR="00896B1D" w:rsidRPr="00365866" w:rsidRDefault="00896B1D" w:rsidP="00896B1D">
      <w:pPr>
        <w:rPr>
          <w:b/>
          <w:bCs/>
        </w:rPr>
      </w:pPr>
      <w:r w:rsidRPr="00365866">
        <w:rPr>
          <w:b/>
          <w:bCs/>
        </w:rPr>
        <w:t xml:space="preserve">Issue 1: </w:t>
      </w:r>
      <w:r>
        <w:rPr>
          <w:b/>
          <w:bCs/>
        </w:rPr>
        <w:t>To save the signalling overhead, i</w:t>
      </w:r>
      <w:r w:rsidRPr="00365866">
        <w:rPr>
          <w:b/>
          <w:bCs/>
        </w:rPr>
        <w:t xml:space="preserve">f the network wants to trigger a conventional handover to one of the configured CHO candidate cells, one target cell indication (e.g. candidate cell index) can be included in the conventional HO command to trigger the CHO execution of the indicated candidate cell. </w:t>
      </w:r>
      <w:r>
        <w:rPr>
          <w:b/>
          <w:bCs/>
        </w:rPr>
        <w:t>[13][20]</w:t>
      </w:r>
    </w:p>
    <w:p w14:paraId="2EA8B8CC" w14:textId="77777777" w:rsidR="00896B1D" w:rsidRPr="00365866" w:rsidRDefault="00896B1D" w:rsidP="00896B1D">
      <w:pPr>
        <w:pStyle w:val="ListParagraph"/>
        <w:numPr>
          <w:ilvl w:val="0"/>
          <w:numId w:val="16"/>
        </w:numPr>
        <w:rPr>
          <w:b/>
          <w:bCs/>
        </w:rPr>
      </w:pPr>
      <w:r>
        <w:rPr>
          <w:b/>
          <w:bCs/>
        </w:rPr>
        <w:t xml:space="preserve">Supporting companies: </w:t>
      </w:r>
      <w:r w:rsidRPr="00365866">
        <w:rPr>
          <w:b/>
          <w:bCs/>
        </w:rPr>
        <w:t>ZTE</w:t>
      </w:r>
      <w:r>
        <w:rPr>
          <w:b/>
          <w:bCs/>
        </w:rPr>
        <w:t>, Saumsung</w:t>
      </w:r>
      <w:r w:rsidRPr="00365866">
        <w:rPr>
          <w:b/>
          <w:bCs/>
        </w:rPr>
        <w:t>:</w:t>
      </w:r>
    </w:p>
    <w:p w14:paraId="19C6345E" w14:textId="77777777" w:rsidR="00896B1D" w:rsidRPr="00A65092" w:rsidRDefault="00896B1D" w:rsidP="00896B1D">
      <w:pPr>
        <w:rPr>
          <w:b/>
          <w:bCs/>
        </w:rPr>
      </w:pPr>
      <w:r>
        <w:t>It is signalling optimization. RAN2 should discuss whether such optimization is needed or not.</w:t>
      </w:r>
    </w:p>
    <w:p w14:paraId="63D3ADD9" w14:textId="284149E7" w:rsidR="00896B1D" w:rsidRDefault="005752BA" w:rsidP="00896B1D">
      <w:bookmarkStart w:id="42" w:name="_Hlk32995442"/>
      <w:r>
        <w:rPr>
          <w:b/>
        </w:rPr>
        <w:t>Optimization</w:t>
      </w:r>
      <w:r w:rsidR="003A61D6">
        <w:rPr>
          <w:b/>
        </w:rPr>
        <w:t xml:space="preserve"> S</w:t>
      </w:r>
      <w:r w:rsidR="00896B1D">
        <w:rPr>
          <w:b/>
        </w:rPr>
        <w:t>16</w:t>
      </w:r>
      <w:r w:rsidR="00896B1D" w:rsidRPr="00571C18">
        <w:rPr>
          <w:b/>
        </w:rPr>
        <w:t>_</w:t>
      </w:r>
      <w:r w:rsidR="00896B1D">
        <w:rPr>
          <w:b/>
        </w:rPr>
        <w:t>1</w:t>
      </w:r>
      <w:r w:rsidR="00896B1D" w:rsidRPr="00571C18">
        <w:rPr>
          <w:b/>
        </w:rPr>
        <w:t>:</w:t>
      </w:r>
      <w:r w:rsidR="00896B1D" w:rsidRPr="00040FFD">
        <w:t xml:space="preserve">Discuss </w:t>
      </w:r>
      <w:r w:rsidR="00896B1D">
        <w:t>whether signalling optimization on legacy HO command is needed or not based on the solution</w:t>
      </w:r>
      <w:r w:rsidR="00896B1D" w:rsidRPr="00365866">
        <w:t xml:space="preserve"> if the network wants to trigger a conventional handover to one of the configured CHO candidate cells, one target cell indication (e.g. candidate cell index) can be included in the conventional HO command to trigger the CHO execution of the indicated candidate cell.</w:t>
      </w:r>
    </w:p>
    <w:bookmarkEnd w:id="42"/>
    <w:p w14:paraId="4AC14469" w14:textId="77777777" w:rsidR="00896B1D" w:rsidRDefault="00896B1D" w:rsidP="00896B1D"/>
    <w:p w14:paraId="736A3D2B" w14:textId="77777777" w:rsidR="00896B1D" w:rsidRDefault="00896B1D" w:rsidP="00896B1D">
      <w:pPr>
        <w:rPr>
          <w:b/>
          <w:bCs/>
        </w:rPr>
      </w:pPr>
      <w:r w:rsidRPr="002C5322">
        <w:rPr>
          <w:b/>
          <w:bCs/>
        </w:rPr>
        <w:lastRenderedPageBreak/>
        <w:t>Issue 2:</w:t>
      </w:r>
      <w:r>
        <w:rPr>
          <w:b/>
          <w:bCs/>
        </w:rPr>
        <w:t xml:space="preserve"> to reduce the overhead on measurement configuration, t</w:t>
      </w:r>
      <w:r w:rsidRPr="002C5322">
        <w:rPr>
          <w:b/>
          <w:bCs/>
        </w:rPr>
        <w:t>he network can configure the existing measID with additional a3-Offset or a5-Threshold as the CHO execution condition in the RRCReconfiguration/RRCConnectionReconfiguration message</w:t>
      </w:r>
      <w:r>
        <w:rPr>
          <w:b/>
          <w:bCs/>
        </w:rPr>
        <w:t>, for instance:[14]</w:t>
      </w:r>
    </w:p>
    <w:p w14:paraId="4DB99055" w14:textId="77777777" w:rsidR="00896B1D" w:rsidRPr="00E23AE2" w:rsidRDefault="00896B1D" w:rsidP="00896B1D">
      <w:pPr>
        <w:pStyle w:val="ListParagraph"/>
        <w:numPr>
          <w:ilvl w:val="0"/>
          <w:numId w:val="16"/>
        </w:numPr>
        <w:rPr>
          <w:b/>
          <w:bCs/>
        </w:rPr>
      </w:pPr>
      <w:r>
        <w:rPr>
          <w:b/>
          <w:bCs/>
        </w:rPr>
        <w:t>Supporting company: ZTE</w:t>
      </w:r>
    </w:p>
    <w:p w14:paraId="62E2F481" w14:textId="77777777" w:rsidR="00896B1D" w:rsidRDefault="00896B1D" w:rsidP="00896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rPr>
      </w:pPr>
      <w:r>
        <w:rPr>
          <w:rFonts w:ascii="Courier New" w:eastAsia="SimSun" w:hAnsi="Courier New" w:hint="eastAsia"/>
          <w:color w:val="808080"/>
          <w:sz w:val="16"/>
        </w:rPr>
        <w:t>CHO-ExecutionCond-r16 ::=</w:t>
      </w:r>
      <w:r>
        <w:rPr>
          <w:rFonts w:ascii="Courier New" w:eastAsia="Times New Roman" w:hAnsi="Courier New"/>
          <w:color w:val="808080"/>
          <w:sz w:val="16"/>
          <w:lang w:eastAsia="en-GB"/>
        </w:rPr>
        <w:t xml:space="preserve">                    </w:t>
      </w:r>
      <w:r>
        <w:rPr>
          <w:rFonts w:ascii="Courier New" w:eastAsia="SimSun" w:hAnsi="Courier New" w:hint="eastAsia"/>
          <w:color w:val="808080"/>
          <w:sz w:val="16"/>
        </w:rPr>
        <w:t>SEQUENCE {</w:t>
      </w:r>
    </w:p>
    <w:p w14:paraId="37CADAB8" w14:textId="77777777" w:rsidR="00896B1D" w:rsidRDefault="00896B1D" w:rsidP="00896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SimSun" w:hAnsi="Courier New"/>
          <w:color w:val="808080"/>
          <w:sz w:val="16"/>
        </w:rPr>
      </w:pPr>
      <w:r>
        <w:rPr>
          <w:rFonts w:ascii="Courier New" w:eastAsia="SimSun" w:hAnsi="Courier New" w:hint="eastAsia"/>
          <w:color w:val="808080"/>
          <w:sz w:val="16"/>
        </w:rPr>
        <w:t>measID</w:t>
      </w:r>
      <w:r>
        <w:rPr>
          <w:rFonts w:ascii="Courier New" w:eastAsia="Times New Roman" w:hAnsi="Courier New"/>
          <w:color w:val="808080"/>
          <w:sz w:val="16"/>
          <w:lang w:eastAsia="en-GB"/>
        </w:rPr>
        <w:t xml:space="preserve">                                </w:t>
      </w:r>
      <w:r>
        <w:rPr>
          <w:rFonts w:ascii="Courier New" w:eastAsia="SimSun" w:hAnsi="Courier New" w:hint="eastAsia"/>
          <w:color w:val="808080"/>
          <w:sz w:val="16"/>
        </w:rPr>
        <w:t xml:space="preserve">           MeasID,</w:t>
      </w:r>
    </w:p>
    <w:p w14:paraId="7C35A739" w14:textId="77777777" w:rsidR="00896B1D" w:rsidRDefault="00896B1D" w:rsidP="00896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Times New Roman" w:hAnsi="Courier New"/>
          <w:color w:val="808080"/>
          <w:sz w:val="16"/>
          <w:lang w:eastAsia="en-GB"/>
        </w:rPr>
      </w:pPr>
      <w:r>
        <w:rPr>
          <w:rFonts w:ascii="Courier New" w:eastAsia="Times New Roman" w:hAnsi="Courier New"/>
          <w:sz w:val="16"/>
          <w:lang w:eastAsia="en-GB"/>
        </w:rPr>
        <w:t>a3-Offset</w:t>
      </w:r>
      <w:r>
        <w:rPr>
          <w:rFonts w:ascii="Courier New" w:eastAsia="Times New Roman" w:hAnsi="Courier New"/>
          <w:color w:val="808080"/>
          <w:sz w:val="16"/>
          <w:lang w:eastAsia="en-GB"/>
        </w:rPr>
        <w:t xml:space="preserve">                                </w:t>
      </w:r>
      <w:r>
        <w:rPr>
          <w:rFonts w:ascii="Courier New" w:eastAsia="SimSun" w:hAnsi="Courier New" w:hint="eastAsia"/>
          <w:color w:val="808080"/>
          <w:sz w:val="16"/>
        </w:rPr>
        <w:t xml:space="preserve">       </w:t>
      </w:r>
      <w:r>
        <w:rPr>
          <w:rFonts w:ascii="Courier New" w:eastAsia="Times New Roman" w:hAnsi="Courier New"/>
          <w:sz w:val="16"/>
          <w:lang w:eastAsia="en-GB"/>
        </w:rPr>
        <w:t>MeasTriggerQuantityOffset,</w:t>
      </w:r>
      <w:r>
        <w:rPr>
          <w:rFonts w:ascii="Courier New" w:eastAsia="SimSun" w:hAnsi="Courier New" w:hint="eastAsia"/>
          <w:sz w:val="16"/>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15D2281" w14:textId="77777777" w:rsidR="00896B1D" w:rsidRDefault="00896B1D" w:rsidP="00896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a5-Threshold1                               </w:t>
      </w:r>
      <w:r>
        <w:rPr>
          <w:rFonts w:ascii="Courier New" w:eastAsia="SimSun" w:hAnsi="Courier New" w:hint="eastAsia"/>
          <w:sz w:val="16"/>
        </w:rPr>
        <w:t xml:space="preserve">    </w:t>
      </w:r>
      <w:r>
        <w:rPr>
          <w:rFonts w:ascii="Courier New" w:eastAsia="Times New Roman" w:hAnsi="Courier New"/>
          <w:sz w:val="16"/>
          <w:lang w:eastAsia="en-GB"/>
        </w:rPr>
        <w:t>MeasTriggerQuantity,</w:t>
      </w:r>
      <w:r>
        <w:rPr>
          <w:rFonts w:ascii="Courier New" w:eastAsia="SimSun" w:hAnsi="Courier New" w:hint="eastAsia"/>
          <w:sz w:val="16"/>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D017ECF" w14:textId="77777777" w:rsidR="00896B1D" w:rsidRDefault="00896B1D" w:rsidP="00896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Times New Roman" w:hAnsi="Courier New"/>
          <w:color w:val="808080"/>
          <w:sz w:val="16"/>
          <w:lang w:eastAsia="en-GB"/>
        </w:rPr>
      </w:pPr>
      <w:r>
        <w:rPr>
          <w:rFonts w:ascii="Courier New" w:eastAsia="Times New Roman" w:hAnsi="Courier New"/>
          <w:sz w:val="16"/>
          <w:lang w:eastAsia="en-GB"/>
        </w:rPr>
        <w:t>a5-Threshold</w:t>
      </w:r>
      <w:r>
        <w:rPr>
          <w:rFonts w:ascii="Courier New" w:eastAsia="SimSun" w:hAnsi="Courier New" w:hint="eastAsia"/>
          <w:sz w:val="16"/>
        </w:rPr>
        <w:t>2</w:t>
      </w:r>
      <w:r>
        <w:rPr>
          <w:rFonts w:ascii="Courier New" w:eastAsia="Times New Roman" w:hAnsi="Courier New"/>
          <w:sz w:val="16"/>
          <w:lang w:eastAsia="en-GB"/>
        </w:rPr>
        <w:t xml:space="preserve">                               </w:t>
      </w:r>
      <w:r>
        <w:rPr>
          <w:rFonts w:ascii="Courier New" w:eastAsia="SimSun" w:hAnsi="Courier New" w:hint="eastAsia"/>
          <w:sz w:val="16"/>
        </w:rPr>
        <w:t xml:space="preserve">    </w:t>
      </w:r>
      <w:r>
        <w:rPr>
          <w:rFonts w:ascii="Courier New" w:eastAsia="Times New Roman" w:hAnsi="Courier New"/>
          <w:sz w:val="16"/>
          <w:lang w:eastAsia="en-GB"/>
        </w:rPr>
        <w:t>MeasTriggerQuantity,</w:t>
      </w:r>
      <w:r>
        <w:rPr>
          <w:rFonts w:ascii="Courier New" w:eastAsia="SimSun" w:hAnsi="Courier New" w:hint="eastAsia"/>
          <w:sz w:val="16"/>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D6AC423" w14:textId="77777777" w:rsidR="00896B1D" w:rsidRDefault="00896B1D" w:rsidP="00896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SimSun" w:hAnsi="Courier New"/>
          <w:color w:val="808080"/>
          <w:sz w:val="16"/>
        </w:rPr>
      </w:pPr>
      <w:r>
        <w:rPr>
          <w:rFonts w:ascii="Courier New" w:eastAsia="SimSun" w:hAnsi="Courier New" w:hint="eastAsia"/>
          <w:color w:val="808080"/>
          <w:sz w:val="16"/>
        </w:rPr>
        <w:t>...</w:t>
      </w:r>
    </w:p>
    <w:p w14:paraId="23F32CA3" w14:textId="77777777" w:rsidR="00896B1D" w:rsidRDefault="00896B1D" w:rsidP="00896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rPr>
      </w:pPr>
      <w:r>
        <w:rPr>
          <w:rFonts w:ascii="Courier New" w:eastAsia="SimSun" w:hAnsi="Courier New" w:hint="eastAsia"/>
          <w:color w:val="808080"/>
          <w:sz w:val="16"/>
        </w:rPr>
        <w:t>}</w:t>
      </w:r>
    </w:p>
    <w:p w14:paraId="43042C5A" w14:textId="77777777" w:rsidR="00896B1D" w:rsidRDefault="00896B1D" w:rsidP="00896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122648F2" w14:textId="77777777" w:rsidR="00896B1D" w:rsidRDefault="00896B1D" w:rsidP="00896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TAG-CHO-CONFIG</w:t>
      </w:r>
      <w:r>
        <w:rPr>
          <w:rFonts w:ascii="Courier New" w:eastAsia="SimSun" w:hAnsi="Courier New" w:hint="eastAsia"/>
          <w:color w:val="808080"/>
          <w:sz w:val="16"/>
        </w:rPr>
        <w:t>TOADDMODLIST</w:t>
      </w:r>
      <w:r>
        <w:rPr>
          <w:rFonts w:ascii="Courier New" w:eastAsia="Times New Roman" w:hAnsi="Courier New"/>
          <w:color w:val="808080"/>
          <w:sz w:val="16"/>
          <w:lang w:eastAsia="en-GB"/>
        </w:rPr>
        <w:t>-STOP</w:t>
      </w:r>
    </w:p>
    <w:p w14:paraId="61C933FE" w14:textId="77777777" w:rsidR="00896B1D" w:rsidRDefault="00896B1D" w:rsidP="00896B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EDC8D6F" w14:textId="77777777" w:rsidR="00896B1D" w:rsidRPr="00A65092" w:rsidRDefault="00896B1D" w:rsidP="00896B1D">
      <w:pPr>
        <w:rPr>
          <w:b/>
          <w:bCs/>
        </w:rPr>
      </w:pPr>
      <w:r>
        <w:t>It is signalling optimization. RAN2 should discuss whether such optimization is needed or not.</w:t>
      </w:r>
    </w:p>
    <w:p w14:paraId="6E2AC652" w14:textId="4FB0B111" w:rsidR="00896B1D" w:rsidRDefault="005752BA" w:rsidP="00896B1D">
      <w:bookmarkStart w:id="43" w:name="_Hlk32995453"/>
      <w:r>
        <w:rPr>
          <w:b/>
        </w:rPr>
        <w:t>Optimization</w:t>
      </w:r>
      <w:r w:rsidR="003A61D6">
        <w:rPr>
          <w:b/>
        </w:rPr>
        <w:t xml:space="preserve"> S</w:t>
      </w:r>
      <w:r w:rsidR="00896B1D">
        <w:rPr>
          <w:b/>
        </w:rPr>
        <w:t>16</w:t>
      </w:r>
      <w:r w:rsidR="00896B1D" w:rsidRPr="00571C18">
        <w:rPr>
          <w:b/>
        </w:rPr>
        <w:t>_</w:t>
      </w:r>
      <w:r w:rsidR="00896B1D">
        <w:rPr>
          <w:b/>
        </w:rPr>
        <w:t>2</w:t>
      </w:r>
      <w:r w:rsidR="00896B1D" w:rsidRPr="00571C18">
        <w:rPr>
          <w:b/>
        </w:rPr>
        <w:t>:</w:t>
      </w:r>
      <w:r w:rsidR="00896B1D" w:rsidRPr="00040FFD">
        <w:t xml:space="preserve">Discuss </w:t>
      </w:r>
      <w:r w:rsidR="00896B1D">
        <w:t xml:space="preserve">whether CHO execution condition is defined based on the existing measID+additional </w:t>
      </w:r>
      <w:r w:rsidR="00896B1D" w:rsidRPr="002C5322">
        <w:t>a3-Offset or a5-Thresho</w:t>
      </w:r>
      <w:r w:rsidR="00896B1D">
        <w:t>ld in CHO-ExecutionCond, i.e. we do not need to introduce cho-trigger event in reportConfig</w:t>
      </w:r>
      <w:r w:rsidR="00896B1D" w:rsidRPr="00365866">
        <w:t>.</w:t>
      </w:r>
    </w:p>
    <w:bookmarkEnd w:id="43"/>
    <w:p w14:paraId="7A072050" w14:textId="77777777" w:rsidR="00896B1D" w:rsidRPr="002C5322" w:rsidRDefault="00896B1D" w:rsidP="00896B1D">
      <w:pPr>
        <w:rPr>
          <w:b/>
          <w:bCs/>
        </w:rPr>
      </w:pPr>
    </w:p>
    <w:p w14:paraId="7E6F85E2" w14:textId="77777777" w:rsidR="00896B1D" w:rsidRPr="00365866" w:rsidRDefault="00896B1D" w:rsidP="00896B1D">
      <w:pPr>
        <w:rPr>
          <w:b/>
          <w:bCs/>
        </w:rPr>
      </w:pPr>
      <w:r w:rsidRPr="00365866">
        <w:rPr>
          <w:b/>
          <w:bCs/>
        </w:rPr>
        <w:t xml:space="preserve">Issue </w:t>
      </w:r>
      <w:r>
        <w:rPr>
          <w:b/>
          <w:bCs/>
        </w:rPr>
        <w:t>3</w:t>
      </w:r>
      <w:r w:rsidRPr="00365866">
        <w:rPr>
          <w:b/>
          <w:bCs/>
        </w:rPr>
        <w:t xml:space="preserve">: </w:t>
      </w:r>
      <w:r w:rsidRPr="00E23AE2">
        <w:rPr>
          <w:b/>
          <w:bCs/>
        </w:rPr>
        <w:t>Allow configuring multiple CHO execution conditions (using “or”) of a single candidate cell</w:t>
      </w:r>
      <w:r w:rsidRPr="00365866">
        <w:rPr>
          <w:b/>
          <w:bCs/>
        </w:rPr>
        <w:t xml:space="preserve">. </w:t>
      </w:r>
      <w:r>
        <w:rPr>
          <w:b/>
          <w:bCs/>
        </w:rPr>
        <w:t>[14]</w:t>
      </w:r>
    </w:p>
    <w:p w14:paraId="177033CD" w14:textId="77777777" w:rsidR="00896B1D" w:rsidRPr="00365866" w:rsidRDefault="00896B1D" w:rsidP="00896B1D">
      <w:pPr>
        <w:pStyle w:val="ListParagraph"/>
        <w:numPr>
          <w:ilvl w:val="0"/>
          <w:numId w:val="16"/>
        </w:numPr>
        <w:rPr>
          <w:b/>
          <w:bCs/>
        </w:rPr>
      </w:pPr>
      <w:r>
        <w:rPr>
          <w:b/>
          <w:bCs/>
        </w:rPr>
        <w:t xml:space="preserve">Supporting company: </w:t>
      </w:r>
      <w:r w:rsidRPr="00365866">
        <w:rPr>
          <w:b/>
          <w:bCs/>
        </w:rPr>
        <w:t>ZTE:</w:t>
      </w:r>
    </w:p>
    <w:tbl>
      <w:tblPr>
        <w:tblStyle w:val="TableGrid"/>
        <w:tblW w:w="0" w:type="auto"/>
        <w:tblLook w:val="04A0" w:firstRow="1" w:lastRow="0" w:firstColumn="1" w:lastColumn="0" w:noHBand="0" w:noVBand="1"/>
      </w:tblPr>
      <w:tblGrid>
        <w:gridCol w:w="9631"/>
      </w:tblGrid>
      <w:tr w:rsidR="00896B1D" w14:paraId="398BF86D" w14:textId="77777777" w:rsidTr="00741761">
        <w:tc>
          <w:tcPr>
            <w:tcW w:w="9631" w:type="dxa"/>
          </w:tcPr>
          <w:p w14:paraId="46800D53" w14:textId="77777777" w:rsidR="00896B1D" w:rsidRPr="00E23AE2" w:rsidRDefault="00896B1D" w:rsidP="00741761">
            <w:pPr>
              <w:rPr>
                <w:b/>
                <w:i/>
                <w:iCs/>
              </w:rPr>
            </w:pPr>
            <w:r>
              <w:rPr>
                <w:b/>
                <w:i/>
                <w:iCs/>
              </w:rPr>
              <w:t xml:space="preserve">[14] </w:t>
            </w:r>
            <w:r w:rsidRPr="00E23AE2">
              <w:rPr>
                <w:b/>
                <w:i/>
                <w:iCs/>
              </w:rPr>
              <w:t>Although the current signaling structure allows to configure multiple CHO candidates with the same CHO container but different execution conditions (i.e. actually triggering CHO execution of the same candidate cell under different execution conditions), the redundant CHO container configuration shall largely increase signaling overhead. Thus, we think it’s better to allow configuring multiple triggering conditions (using “or”) linked with a single candidate cell (i.e. a single CHO container). Besides, based on proposal 1, it’s easy to configure multiple execution conditions for a single candidate cell by just configuring different threshold/offset values with the same measID.</w:t>
            </w:r>
          </w:p>
        </w:tc>
      </w:tr>
    </w:tbl>
    <w:p w14:paraId="49C64E2E" w14:textId="77777777" w:rsidR="00896B1D" w:rsidRDefault="00896B1D" w:rsidP="00896B1D">
      <w:pPr>
        <w:rPr>
          <w:b/>
        </w:rPr>
      </w:pPr>
    </w:p>
    <w:p w14:paraId="57B219B8" w14:textId="17442D4C" w:rsidR="00896B1D" w:rsidRDefault="005752BA" w:rsidP="00896B1D">
      <w:bookmarkStart w:id="44" w:name="_Hlk32995463"/>
      <w:r>
        <w:rPr>
          <w:b/>
        </w:rPr>
        <w:t>Optimization</w:t>
      </w:r>
      <w:r w:rsidR="003A61D6">
        <w:rPr>
          <w:b/>
        </w:rPr>
        <w:t xml:space="preserve"> S</w:t>
      </w:r>
      <w:r w:rsidR="00896B1D">
        <w:rPr>
          <w:b/>
        </w:rPr>
        <w:t>16</w:t>
      </w:r>
      <w:r w:rsidR="00896B1D" w:rsidRPr="00571C18">
        <w:rPr>
          <w:b/>
        </w:rPr>
        <w:t>_</w:t>
      </w:r>
      <w:r w:rsidR="00896B1D">
        <w:rPr>
          <w:b/>
        </w:rPr>
        <w:t>3</w:t>
      </w:r>
      <w:r w:rsidR="00896B1D" w:rsidRPr="00571C18">
        <w:rPr>
          <w:b/>
        </w:rPr>
        <w:t>:</w:t>
      </w:r>
      <w:r w:rsidR="00896B1D" w:rsidRPr="00040FFD">
        <w:t xml:space="preserve">Discuss </w:t>
      </w:r>
      <w:r w:rsidR="00896B1D">
        <w:t>whether multiple CHO execution condition (using or) of a single candidate cell is allowed</w:t>
      </w:r>
      <w:r w:rsidR="00896B1D" w:rsidRPr="00365866">
        <w:t>.</w:t>
      </w:r>
    </w:p>
    <w:bookmarkEnd w:id="44"/>
    <w:p w14:paraId="66918DF8" w14:textId="77777777" w:rsidR="00896B1D" w:rsidRDefault="00896B1D" w:rsidP="00896B1D"/>
    <w:p w14:paraId="79005309" w14:textId="77777777" w:rsidR="00896B1D" w:rsidRPr="00365866" w:rsidRDefault="00896B1D" w:rsidP="00896B1D">
      <w:pPr>
        <w:rPr>
          <w:b/>
          <w:bCs/>
        </w:rPr>
      </w:pPr>
      <w:r w:rsidRPr="00365866">
        <w:rPr>
          <w:b/>
          <w:bCs/>
        </w:rPr>
        <w:t xml:space="preserve">Issue </w:t>
      </w:r>
      <w:r>
        <w:rPr>
          <w:b/>
          <w:bCs/>
        </w:rPr>
        <w:t>4</w:t>
      </w:r>
      <w:r w:rsidRPr="00365866">
        <w:rPr>
          <w:b/>
          <w:bCs/>
        </w:rPr>
        <w:t xml:space="preserve">: </w:t>
      </w:r>
      <w:r>
        <w:rPr>
          <w:b/>
          <w:bCs/>
        </w:rPr>
        <w:t>measurement results (including beam leavel) in HO complete message</w:t>
      </w:r>
      <w:r w:rsidRPr="00365866">
        <w:rPr>
          <w:b/>
          <w:bCs/>
        </w:rPr>
        <w:t xml:space="preserve">. </w:t>
      </w:r>
      <w:r>
        <w:rPr>
          <w:b/>
          <w:bCs/>
        </w:rPr>
        <w:t>[23]</w:t>
      </w:r>
    </w:p>
    <w:p w14:paraId="1C7E6859" w14:textId="77777777" w:rsidR="00896B1D" w:rsidRPr="00365866" w:rsidRDefault="00896B1D" w:rsidP="00896B1D">
      <w:pPr>
        <w:pStyle w:val="ListParagraph"/>
        <w:numPr>
          <w:ilvl w:val="0"/>
          <w:numId w:val="16"/>
        </w:numPr>
        <w:rPr>
          <w:b/>
          <w:bCs/>
        </w:rPr>
      </w:pPr>
      <w:r>
        <w:rPr>
          <w:b/>
          <w:bCs/>
        </w:rPr>
        <w:t>Ericsson</w:t>
      </w:r>
    </w:p>
    <w:tbl>
      <w:tblPr>
        <w:tblStyle w:val="TableGrid"/>
        <w:tblW w:w="0" w:type="auto"/>
        <w:tblLook w:val="04A0" w:firstRow="1" w:lastRow="0" w:firstColumn="1" w:lastColumn="0" w:noHBand="0" w:noVBand="1"/>
      </w:tblPr>
      <w:tblGrid>
        <w:gridCol w:w="9631"/>
      </w:tblGrid>
      <w:tr w:rsidR="00896B1D" w14:paraId="1CB96FF5" w14:textId="77777777" w:rsidTr="00741761">
        <w:tc>
          <w:tcPr>
            <w:tcW w:w="9631" w:type="dxa"/>
          </w:tcPr>
          <w:p w14:paraId="3875DD59" w14:textId="77777777" w:rsidR="00896B1D" w:rsidRPr="00E23AE2" w:rsidRDefault="00896B1D" w:rsidP="00741761">
            <w:pPr>
              <w:rPr>
                <w:b/>
                <w:i/>
                <w:iCs/>
              </w:rPr>
            </w:pPr>
            <w:r>
              <w:rPr>
                <w:b/>
                <w:i/>
                <w:iCs/>
              </w:rPr>
              <w:t xml:space="preserve">[23] </w:t>
            </w:r>
            <w:r w:rsidRPr="004D3830">
              <w:rPr>
                <w:b/>
                <w:i/>
                <w:iCs/>
              </w:rPr>
              <w:t>One way to mitigate that could be to include measurements in an RRCReconfigurationComplete transmitted from the UE to the target upon CHO execution, so the target has a chance to immediately re-configure the UE’s e.g. by adding and/or removing and/or activating/deactivating SCell(s).</w:t>
            </w:r>
          </w:p>
        </w:tc>
      </w:tr>
    </w:tbl>
    <w:p w14:paraId="1108CE91" w14:textId="77777777" w:rsidR="00896B1D" w:rsidRDefault="00896B1D" w:rsidP="00896B1D">
      <w:pPr>
        <w:rPr>
          <w:b/>
        </w:rPr>
      </w:pPr>
    </w:p>
    <w:p w14:paraId="19E94BDF" w14:textId="5B1B83CF" w:rsidR="00896B1D" w:rsidRDefault="005752BA" w:rsidP="00896B1D">
      <w:bookmarkStart w:id="45" w:name="_Hlk32995471"/>
      <w:r>
        <w:rPr>
          <w:b/>
        </w:rPr>
        <w:t>Optimization</w:t>
      </w:r>
      <w:r w:rsidR="003A61D6">
        <w:rPr>
          <w:b/>
        </w:rPr>
        <w:t xml:space="preserve"> S</w:t>
      </w:r>
      <w:r w:rsidR="00896B1D">
        <w:rPr>
          <w:b/>
        </w:rPr>
        <w:t>16</w:t>
      </w:r>
      <w:r w:rsidR="00896B1D" w:rsidRPr="00571C18">
        <w:rPr>
          <w:b/>
        </w:rPr>
        <w:t>_</w:t>
      </w:r>
      <w:r w:rsidR="00896B1D">
        <w:rPr>
          <w:b/>
        </w:rPr>
        <w:t>4</w:t>
      </w:r>
      <w:r w:rsidR="00896B1D" w:rsidRPr="00571C18">
        <w:rPr>
          <w:b/>
        </w:rPr>
        <w:t>:</w:t>
      </w:r>
      <w:r w:rsidR="00896B1D" w:rsidRPr="00040FFD">
        <w:t xml:space="preserve">Discuss </w:t>
      </w:r>
      <w:r w:rsidR="00896B1D">
        <w:t xml:space="preserve">whether </w:t>
      </w:r>
      <w:r w:rsidR="004B1D6A">
        <w:t xml:space="preserve">introduce </w:t>
      </w:r>
      <w:r w:rsidR="00896B1D">
        <w:t>measurements results (including beam level results) in HO complete message</w:t>
      </w:r>
      <w:r w:rsidR="00896B1D" w:rsidRPr="00365866">
        <w:t>.</w:t>
      </w:r>
    </w:p>
    <w:bookmarkEnd w:id="45"/>
    <w:p w14:paraId="26107085" w14:textId="77777777" w:rsidR="00896B1D" w:rsidRDefault="00896B1D" w:rsidP="00896B1D"/>
    <w:p w14:paraId="5FB9753B" w14:textId="77777777" w:rsidR="00896B1D" w:rsidRPr="00365866" w:rsidRDefault="00896B1D" w:rsidP="00896B1D">
      <w:pPr>
        <w:rPr>
          <w:b/>
          <w:bCs/>
        </w:rPr>
      </w:pPr>
      <w:r w:rsidRPr="00365866">
        <w:rPr>
          <w:b/>
          <w:bCs/>
        </w:rPr>
        <w:t xml:space="preserve">Issue </w:t>
      </w:r>
      <w:r>
        <w:rPr>
          <w:b/>
          <w:bCs/>
        </w:rPr>
        <w:t>5</w:t>
      </w:r>
      <w:r w:rsidRPr="00365866">
        <w:rPr>
          <w:b/>
          <w:bCs/>
        </w:rPr>
        <w:t xml:space="preserve">: </w:t>
      </w:r>
      <w:r>
        <w:rPr>
          <w:b/>
          <w:bCs/>
        </w:rPr>
        <w:t>Reject CHO for load reason or race condition</w:t>
      </w:r>
      <w:r w:rsidRPr="00365866">
        <w:rPr>
          <w:b/>
          <w:bCs/>
        </w:rPr>
        <w:t xml:space="preserve"> </w:t>
      </w:r>
      <w:r>
        <w:rPr>
          <w:b/>
          <w:bCs/>
        </w:rPr>
        <w:t>[23]</w:t>
      </w:r>
    </w:p>
    <w:p w14:paraId="68D34D3F" w14:textId="77777777" w:rsidR="00896B1D" w:rsidRPr="00365866" w:rsidRDefault="00896B1D" w:rsidP="00896B1D">
      <w:pPr>
        <w:pStyle w:val="ListParagraph"/>
        <w:numPr>
          <w:ilvl w:val="0"/>
          <w:numId w:val="16"/>
        </w:numPr>
        <w:rPr>
          <w:b/>
          <w:bCs/>
        </w:rPr>
      </w:pPr>
      <w:r>
        <w:rPr>
          <w:b/>
          <w:bCs/>
        </w:rPr>
        <w:t>Supporting company: Ericsson</w:t>
      </w:r>
    </w:p>
    <w:tbl>
      <w:tblPr>
        <w:tblStyle w:val="TableGrid"/>
        <w:tblW w:w="0" w:type="auto"/>
        <w:tblLook w:val="04A0" w:firstRow="1" w:lastRow="0" w:firstColumn="1" w:lastColumn="0" w:noHBand="0" w:noVBand="1"/>
      </w:tblPr>
      <w:tblGrid>
        <w:gridCol w:w="9631"/>
      </w:tblGrid>
      <w:tr w:rsidR="00896B1D" w14:paraId="7BE960AF" w14:textId="77777777" w:rsidTr="00741761">
        <w:tc>
          <w:tcPr>
            <w:tcW w:w="9631" w:type="dxa"/>
          </w:tcPr>
          <w:p w14:paraId="0D474A8C" w14:textId="77777777" w:rsidR="00896B1D" w:rsidRPr="00FC3AA1" w:rsidRDefault="00896B1D" w:rsidP="00741761">
            <w:pPr>
              <w:rPr>
                <w:b/>
                <w:i/>
                <w:iCs/>
              </w:rPr>
            </w:pPr>
            <w:r>
              <w:rPr>
                <w:b/>
                <w:i/>
                <w:iCs/>
              </w:rPr>
              <w:t xml:space="preserve">[23] </w:t>
            </w:r>
            <w:r w:rsidRPr="00FC3AA1">
              <w:rPr>
                <w:b/>
                <w:i/>
                <w:iCs/>
              </w:rPr>
              <w:t xml:space="preserve">The main purpose of that was to minimize signalling in overload situations where the target decides to release its allocate resources for CHO. It is indeed possible that a target candidate accepts an incoming UE for CHO and </w:t>
            </w:r>
            <w:r w:rsidRPr="00FC3AA1">
              <w:rPr>
                <w:b/>
                <w:i/>
                <w:iCs/>
              </w:rPr>
              <w:lastRenderedPageBreak/>
              <w:t xml:space="preserve">after some time decides not to accept. It may also happen that while the target tries to cancel a CHO, the UE fulfils an execution condition and tries to access that same target. </w:t>
            </w:r>
          </w:p>
          <w:p w14:paraId="03039C7A" w14:textId="77777777" w:rsidR="00896B1D" w:rsidRPr="00FC3AA1" w:rsidRDefault="00896B1D" w:rsidP="00741761">
            <w:pPr>
              <w:rPr>
                <w:b/>
                <w:i/>
                <w:iCs/>
              </w:rPr>
            </w:pPr>
            <w:r w:rsidRPr="00FC3AA1">
              <w:rPr>
                <w:b/>
                <w:i/>
                <w:iCs/>
              </w:rPr>
              <w:t>Observation 1</w:t>
            </w:r>
            <w:r w:rsidRPr="00FC3AA1">
              <w:rPr>
                <w:b/>
                <w:i/>
                <w:iCs/>
              </w:rPr>
              <w:tab/>
              <w:t>Upon CHO execution, UE may try to access target that is trying to cancel the procedure e.g. due to overload.</w:t>
            </w:r>
          </w:p>
          <w:p w14:paraId="3C96AFF7" w14:textId="77777777" w:rsidR="00896B1D" w:rsidRPr="00E23AE2" w:rsidRDefault="00896B1D" w:rsidP="00741761">
            <w:pPr>
              <w:rPr>
                <w:b/>
                <w:i/>
                <w:iCs/>
              </w:rPr>
            </w:pPr>
            <w:r w:rsidRPr="00FC3AA1">
              <w:rPr>
                <w:b/>
                <w:i/>
                <w:iCs/>
              </w:rPr>
              <w:t>One simple solution for that could be if the target simply responds an RRCReconfigurationComplete upon CHO execution with an RRCReject.</w:t>
            </w:r>
          </w:p>
        </w:tc>
      </w:tr>
    </w:tbl>
    <w:p w14:paraId="432F1522" w14:textId="77777777" w:rsidR="00896B1D" w:rsidRDefault="00896B1D" w:rsidP="00896B1D">
      <w:pPr>
        <w:rPr>
          <w:b/>
        </w:rPr>
      </w:pPr>
    </w:p>
    <w:p w14:paraId="004A8110" w14:textId="2B8F47FE" w:rsidR="00896B1D" w:rsidRDefault="005752BA" w:rsidP="00896B1D">
      <w:bookmarkStart w:id="46" w:name="_Hlk32995481"/>
      <w:r>
        <w:rPr>
          <w:b/>
        </w:rPr>
        <w:t>Optimization</w:t>
      </w:r>
      <w:r w:rsidR="003A61D6">
        <w:rPr>
          <w:b/>
        </w:rPr>
        <w:t xml:space="preserve"> S</w:t>
      </w:r>
      <w:r w:rsidR="00896B1D">
        <w:rPr>
          <w:b/>
        </w:rPr>
        <w:t>16</w:t>
      </w:r>
      <w:r w:rsidR="00896B1D" w:rsidRPr="00571C18">
        <w:rPr>
          <w:b/>
        </w:rPr>
        <w:t>_</w:t>
      </w:r>
      <w:r w:rsidR="00896B1D">
        <w:rPr>
          <w:b/>
        </w:rPr>
        <w:t>5</w:t>
      </w:r>
      <w:r w:rsidR="00896B1D" w:rsidRPr="00571C18">
        <w:rPr>
          <w:b/>
        </w:rPr>
        <w:t>:</w:t>
      </w:r>
      <w:r w:rsidR="00896B1D" w:rsidRPr="00040FFD">
        <w:t xml:space="preserve">Discuss </w:t>
      </w:r>
      <w:r w:rsidR="00896B1D">
        <w:t xml:space="preserve">whether </w:t>
      </w:r>
      <w:r w:rsidR="00896B1D" w:rsidRPr="00FC3AA1">
        <w:t xml:space="preserve">an RRCReject </w:t>
      </w:r>
      <w:r w:rsidR="004B1D6A">
        <w:t xml:space="preserve">is allowed </w:t>
      </w:r>
      <w:r w:rsidR="00896B1D" w:rsidRPr="00FC3AA1">
        <w:t>in response to an RRCReconfigurationComplete upon CHO execution</w:t>
      </w:r>
      <w:r w:rsidR="00896B1D" w:rsidRPr="00365866">
        <w:t>.</w:t>
      </w:r>
    </w:p>
    <w:bookmarkEnd w:id="46"/>
    <w:p w14:paraId="4545EFC5" w14:textId="77777777" w:rsidR="00896B1D" w:rsidRDefault="00896B1D" w:rsidP="00896B1D"/>
    <w:p w14:paraId="270C31CF" w14:textId="77777777" w:rsidR="00896B1D" w:rsidRPr="00365866" w:rsidRDefault="00896B1D" w:rsidP="00896B1D">
      <w:pPr>
        <w:rPr>
          <w:b/>
          <w:bCs/>
        </w:rPr>
      </w:pPr>
      <w:r w:rsidRPr="00365866">
        <w:rPr>
          <w:b/>
          <w:bCs/>
        </w:rPr>
        <w:t xml:space="preserve">Issue </w:t>
      </w:r>
      <w:r>
        <w:rPr>
          <w:b/>
          <w:bCs/>
        </w:rPr>
        <w:t>6</w:t>
      </w:r>
      <w:r w:rsidRPr="00365866">
        <w:rPr>
          <w:b/>
          <w:bCs/>
        </w:rPr>
        <w:t xml:space="preserve">:  </w:t>
      </w:r>
      <w:r w:rsidRPr="00FA6F67">
        <w:rPr>
          <w:b/>
          <w:bCs/>
        </w:rPr>
        <w:t xml:space="preserve">extending the measurement report with serving radio link status information </w:t>
      </w:r>
      <w:r>
        <w:rPr>
          <w:b/>
          <w:bCs/>
        </w:rPr>
        <w:t>[28]</w:t>
      </w:r>
    </w:p>
    <w:p w14:paraId="19DFA0E0" w14:textId="77777777" w:rsidR="00896B1D" w:rsidRPr="00365866" w:rsidRDefault="00896B1D" w:rsidP="00896B1D">
      <w:pPr>
        <w:pStyle w:val="ListParagraph"/>
        <w:numPr>
          <w:ilvl w:val="0"/>
          <w:numId w:val="16"/>
        </w:numPr>
        <w:rPr>
          <w:b/>
          <w:bCs/>
        </w:rPr>
      </w:pPr>
      <w:r>
        <w:rPr>
          <w:b/>
          <w:bCs/>
        </w:rPr>
        <w:t>Supporting company: Nokia</w:t>
      </w:r>
    </w:p>
    <w:tbl>
      <w:tblPr>
        <w:tblStyle w:val="TableGrid"/>
        <w:tblW w:w="0" w:type="auto"/>
        <w:tblLook w:val="04A0" w:firstRow="1" w:lastRow="0" w:firstColumn="1" w:lastColumn="0" w:noHBand="0" w:noVBand="1"/>
      </w:tblPr>
      <w:tblGrid>
        <w:gridCol w:w="9631"/>
      </w:tblGrid>
      <w:tr w:rsidR="00896B1D" w14:paraId="6EC6B995" w14:textId="77777777" w:rsidTr="00741761">
        <w:tc>
          <w:tcPr>
            <w:tcW w:w="9631" w:type="dxa"/>
          </w:tcPr>
          <w:p w14:paraId="332B8093" w14:textId="77777777" w:rsidR="00896B1D" w:rsidRDefault="00896B1D" w:rsidP="00741761">
            <w:r>
              <w:rPr>
                <w:b/>
                <w:i/>
                <w:iCs/>
              </w:rPr>
              <w:t>[28]</w:t>
            </w:r>
            <w:r>
              <w:t xml:space="preserve"> To mitigate the risk described in the preceding subsection, measurement reports may contain more information to help the serving node in taking the appropriate decision. In the simplest form, the indication could say whether T310 or T312 has been initiated for this serving link. Such knowledge is currently not available to the NW together with the MR, whereas it could seriously impact the final decision whether it is still acceptable and safe to configure the CHO, or the quality of the link is already so bad that the immediate HO shall be commanded.</w:t>
            </w:r>
          </w:p>
          <w:p w14:paraId="26F06105" w14:textId="77777777" w:rsidR="00896B1D" w:rsidRPr="00E23AE2" w:rsidRDefault="00896B1D" w:rsidP="00741761">
            <w:pPr>
              <w:rPr>
                <w:b/>
                <w:i/>
                <w:iCs/>
              </w:rPr>
            </w:pPr>
          </w:p>
        </w:tc>
      </w:tr>
    </w:tbl>
    <w:p w14:paraId="58CA6EE1" w14:textId="77777777" w:rsidR="00896B1D" w:rsidRDefault="00896B1D" w:rsidP="00896B1D">
      <w:pPr>
        <w:rPr>
          <w:b/>
        </w:rPr>
      </w:pPr>
    </w:p>
    <w:p w14:paraId="690CA15A" w14:textId="517C3AEB" w:rsidR="00896B1D" w:rsidRDefault="005752BA" w:rsidP="00896B1D">
      <w:bookmarkStart w:id="47" w:name="_Hlk32995492"/>
      <w:r>
        <w:rPr>
          <w:b/>
        </w:rPr>
        <w:t>Optimization</w:t>
      </w:r>
      <w:r w:rsidR="003A61D6">
        <w:rPr>
          <w:b/>
        </w:rPr>
        <w:t xml:space="preserve"> S</w:t>
      </w:r>
      <w:r w:rsidR="00896B1D">
        <w:rPr>
          <w:b/>
        </w:rPr>
        <w:t>16</w:t>
      </w:r>
      <w:r w:rsidR="00896B1D" w:rsidRPr="00571C18">
        <w:rPr>
          <w:b/>
        </w:rPr>
        <w:t>_</w:t>
      </w:r>
      <w:r w:rsidR="00896B1D">
        <w:rPr>
          <w:b/>
        </w:rPr>
        <w:t>6</w:t>
      </w:r>
      <w:r w:rsidR="00896B1D" w:rsidRPr="00571C18">
        <w:rPr>
          <w:b/>
        </w:rPr>
        <w:t>:</w:t>
      </w:r>
      <w:r w:rsidR="00896B1D" w:rsidRPr="00040FFD">
        <w:t xml:space="preserve">Discuss </w:t>
      </w:r>
      <w:r w:rsidR="00896B1D">
        <w:t>whether add serving radio link status information in measurement report</w:t>
      </w:r>
      <w:r w:rsidR="00896B1D" w:rsidRPr="00365866">
        <w:t>.</w:t>
      </w:r>
      <w:bookmarkEnd w:id="47"/>
    </w:p>
    <w:p w14:paraId="2496DDF4" w14:textId="77777777" w:rsidR="00896B1D" w:rsidRDefault="00896B1D" w:rsidP="00896B1D"/>
    <w:p w14:paraId="4ACD8E77" w14:textId="77777777" w:rsidR="00896B1D" w:rsidRPr="00365866" w:rsidRDefault="00896B1D" w:rsidP="00896B1D">
      <w:pPr>
        <w:rPr>
          <w:b/>
          <w:bCs/>
        </w:rPr>
      </w:pPr>
      <w:r w:rsidRPr="00365866">
        <w:rPr>
          <w:b/>
          <w:bCs/>
        </w:rPr>
        <w:t xml:space="preserve">Issue </w:t>
      </w:r>
      <w:r>
        <w:rPr>
          <w:b/>
          <w:bCs/>
        </w:rPr>
        <w:t>7</w:t>
      </w:r>
      <w:r w:rsidRPr="00365866">
        <w:rPr>
          <w:b/>
          <w:bCs/>
        </w:rPr>
        <w:t xml:space="preserve">: </w:t>
      </w:r>
      <w:r>
        <w:rPr>
          <w:b/>
          <w:bCs/>
        </w:rPr>
        <w:t>retrunCHO, i..e consecutive CHO</w:t>
      </w:r>
      <w:r w:rsidRPr="00365866">
        <w:rPr>
          <w:b/>
          <w:bCs/>
        </w:rPr>
        <w:t xml:space="preserve"> </w:t>
      </w:r>
      <w:r>
        <w:rPr>
          <w:b/>
          <w:bCs/>
        </w:rPr>
        <w:t>[8]</w:t>
      </w:r>
    </w:p>
    <w:p w14:paraId="4ADF473E" w14:textId="77777777" w:rsidR="00896B1D" w:rsidRDefault="00896B1D" w:rsidP="00896B1D"/>
    <w:p w14:paraId="72BCF175" w14:textId="77777777" w:rsidR="00896B1D" w:rsidRDefault="00896B1D" w:rsidP="00896B1D">
      <w:r>
        <w:t xml:space="preserve">This is new proposal and not aligned with agreements “UE autonomously releases CHO configuration upon successful HO/CHO or reestablishment”. </w:t>
      </w:r>
    </w:p>
    <w:p w14:paraId="558810D6" w14:textId="77777777" w:rsidR="00896B1D" w:rsidRDefault="00896B1D" w:rsidP="00896B1D">
      <w:r>
        <w:t>The proposal is [8]:</w:t>
      </w:r>
    </w:p>
    <w:p w14:paraId="5FFABAFB" w14:textId="77777777" w:rsidR="00896B1D" w:rsidRDefault="00896B1D" w:rsidP="00896B1D">
      <w:pPr>
        <w:pStyle w:val="ListParagraph"/>
        <w:numPr>
          <w:ilvl w:val="0"/>
          <w:numId w:val="15"/>
        </w:numPr>
      </w:pPr>
      <w:r>
        <w:t>Supporting company: Apple</w:t>
      </w:r>
    </w:p>
    <w:p w14:paraId="30E415D6" w14:textId="77777777" w:rsidR="00896B1D" w:rsidRDefault="00896B1D" w:rsidP="00896B1D">
      <w:pPr>
        <w:overflowPunct w:val="0"/>
        <w:autoSpaceDE w:val="0"/>
        <w:autoSpaceDN w:val="0"/>
        <w:adjustRightInd w:val="0"/>
        <w:textAlignment w:val="baseline"/>
        <w:rPr>
          <w:rFonts w:cs="Calibri"/>
        </w:rPr>
      </w:pPr>
      <w:r>
        <w:rPr>
          <w:rFonts w:cs="Calibri"/>
        </w:rPr>
        <w:t>Enabling RCHO requires following enhancements:</w:t>
      </w:r>
    </w:p>
    <w:p w14:paraId="392686BD" w14:textId="77777777" w:rsidR="00896B1D" w:rsidRDefault="00896B1D" w:rsidP="00896B1D">
      <w:pPr>
        <w:numPr>
          <w:ilvl w:val="0"/>
          <w:numId w:val="16"/>
        </w:numPr>
        <w:overflowPunct w:val="0"/>
        <w:autoSpaceDE w:val="0"/>
        <w:autoSpaceDN w:val="0"/>
        <w:adjustRightInd w:val="0"/>
        <w:textAlignment w:val="baseline"/>
        <w:rPr>
          <w:rFonts w:cs="Calibri"/>
        </w:rPr>
      </w:pPr>
      <w:r>
        <w:rPr>
          <w:rFonts w:cs="Calibri"/>
        </w:rPr>
        <w:t xml:space="preserve">If RCHO is enabled, the UE will record full configurations of the serving cell and keep it after CHO to a target cell.  </w:t>
      </w:r>
    </w:p>
    <w:p w14:paraId="160BCBE4" w14:textId="77777777" w:rsidR="00896B1D" w:rsidRPr="0051347D" w:rsidRDefault="00896B1D" w:rsidP="00896B1D">
      <w:pPr>
        <w:numPr>
          <w:ilvl w:val="0"/>
          <w:numId w:val="16"/>
        </w:numPr>
        <w:overflowPunct w:val="0"/>
        <w:autoSpaceDE w:val="0"/>
        <w:autoSpaceDN w:val="0"/>
        <w:adjustRightInd w:val="0"/>
        <w:textAlignment w:val="baseline"/>
        <w:rPr>
          <w:rFonts w:cs="Calibri"/>
        </w:rPr>
      </w:pPr>
      <w:r>
        <w:rPr>
          <w:rFonts w:cs="Calibri"/>
        </w:rPr>
        <w:t xml:space="preserve">UE shall inform the target cell if it has RCHO configured when sending </w:t>
      </w:r>
      <w:r w:rsidRPr="0051347D">
        <w:rPr>
          <w:rFonts w:cs="Calibri"/>
          <w:i/>
          <w:iCs/>
        </w:rPr>
        <w:t>RRCReconfigurationComplete</w:t>
      </w:r>
      <w:r>
        <w:rPr>
          <w:rFonts w:cs="Calibri"/>
          <w:i/>
          <w:iCs/>
        </w:rPr>
        <w:t xml:space="preserve"> </w:t>
      </w:r>
      <w:r>
        <w:rPr>
          <w:rFonts w:cs="Calibri"/>
        </w:rPr>
        <w:t>to the target cell</w:t>
      </w:r>
    </w:p>
    <w:p w14:paraId="5D99AB64" w14:textId="77777777" w:rsidR="00896B1D" w:rsidRPr="0051347D" w:rsidRDefault="00896B1D" w:rsidP="00896B1D">
      <w:pPr>
        <w:numPr>
          <w:ilvl w:val="0"/>
          <w:numId w:val="16"/>
        </w:numPr>
        <w:overflowPunct w:val="0"/>
        <w:autoSpaceDE w:val="0"/>
        <w:autoSpaceDN w:val="0"/>
        <w:adjustRightInd w:val="0"/>
        <w:textAlignment w:val="baseline"/>
        <w:rPr>
          <w:rFonts w:cs="Calibri"/>
        </w:rPr>
      </w:pPr>
      <w:r>
        <w:rPr>
          <w:rFonts w:cs="Calibri"/>
        </w:rPr>
        <w:t xml:space="preserve">Network can provide CHO conditions for return CHO back to the previous serving cell right after receiving </w:t>
      </w:r>
      <w:r w:rsidRPr="0051347D">
        <w:rPr>
          <w:rFonts w:cs="Calibri"/>
          <w:i/>
          <w:iCs/>
        </w:rPr>
        <w:t>RRCReconfigurationComplete</w:t>
      </w:r>
      <w:r>
        <w:rPr>
          <w:rFonts w:cs="Calibri"/>
          <w:i/>
          <w:iCs/>
        </w:rPr>
        <w:t xml:space="preserve"> </w:t>
      </w:r>
      <w:r>
        <w:rPr>
          <w:rFonts w:cs="Calibri"/>
        </w:rPr>
        <w:t xml:space="preserve">message by sending a new </w:t>
      </w:r>
      <w:r w:rsidRPr="0051347D">
        <w:rPr>
          <w:rFonts w:cs="Calibri"/>
          <w:i/>
          <w:iCs/>
        </w:rPr>
        <w:t>RRCReconfiguration</w:t>
      </w:r>
      <w:r>
        <w:rPr>
          <w:rFonts w:cs="Calibri"/>
          <w:i/>
          <w:iCs/>
        </w:rPr>
        <w:t xml:space="preserve"> </w:t>
      </w:r>
      <w:r>
        <w:rPr>
          <w:rFonts w:cs="Calibri"/>
        </w:rPr>
        <w:t>message</w:t>
      </w:r>
    </w:p>
    <w:p w14:paraId="6B50F2B1" w14:textId="77777777" w:rsidR="00896B1D" w:rsidRDefault="00896B1D" w:rsidP="00896B1D">
      <w:pPr>
        <w:numPr>
          <w:ilvl w:val="0"/>
          <w:numId w:val="16"/>
        </w:numPr>
        <w:overflowPunct w:val="0"/>
        <w:autoSpaceDE w:val="0"/>
        <w:autoSpaceDN w:val="0"/>
        <w:adjustRightInd w:val="0"/>
        <w:textAlignment w:val="baseline"/>
        <w:rPr>
          <w:rFonts w:cs="Calibri"/>
        </w:rPr>
      </w:pPr>
      <w:r>
        <w:rPr>
          <w:rFonts w:cs="Calibri"/>
        </w:rPr>
        <w:t>Target cell informs the source about utilizing RCHO based on RAN3 decision.</w:t>
      </w:r>
    </w:p>
    <w:p w14:paraId="1B7B6890" w14:textId="77777777" w:rsidR="00896B1D" w:rsidRDefault="00896B1D" w:rsidP="00896B1D">
      <w:r>
        <w:t xml:space="preserve">The question is whether we support it in Rel-16 or not. </w:t>
      </w:r>
    </w:p>
    <w:p w14:paraId="68672451" w14:textId="3608B5F5" w:rsidR="00896B1D" w:rsidRDefault="005752BA" w:rsidP="00896B1D">
      <w:bookmarkStart w:id="48" w:name="_Hlk32995512"/>
      <w:r>
        <w:rPr>
          <w:b/>
        </w:rPr>
        <w:t>Optimization</w:t>
      </w:r>
      <w:r w:rsidR="003A61D6">
        <w:rPr>
          <w:b/>
        </w:rPr>
        <w:t xml:space="preserve"> S</w:t>
      </w:r>
      <w:r w:rsidR="008F6432">
        <w:rPr>
          <w:b/>
        </w:rPr>
        <w:t>1</w:t>
      </w:r>
      <w:r w:rsidR="00896B1D">
        <w:rPr>
          <w:b/>
        </w:rPr>
        <w:t>6</w:t>
      </w:r>
      <w:r w:rsidR="00896B1D" w:rsidRPr="00571C18">
        <w:rPr>
          <w:b/>
        </w:rPr>
        <w:t>_</w:t>
      </w:r>
      <w:r w:rsidR="008F6432">
        <w:rPr>
          <w:b/>
        </w:rPr>
        <w:t>7</w:t>
      </w:r>
      <w:r w:rsidR="00896B1D" w:rsidRPr="00571C18">
        <w:rPr>
          <w:b/>
        </w:rPr>
        <w:t>:</w:t>
      </w:r>
      <w:r w:rsidR="00896B1D">
        <w:t>Discuss whether return CHO is supported or not</w:t>
      </w:r>
      <w:r w:rsidR="00896B1D" w:rsidRPr="00040FFD">
        <w:t>;</w:t>
      </w:r>
    </w:p>
    <w:bookmarkEnd w:id="48"/>
    <w:p w14:paraId="57E9269E" w14:textId="4CFA2048" w:rsidR="00896B1D" w:rsidRDefault="00896B1D" w:rsidP="00896B1D"/>
    <w:p w14:paraId="27088FCD" w14:textId="10A2865F" w:rsidR="00A4637B" w:rsidRDefault="00A4637B" w:rsidP="00A4637B">
      <w:r w:rsidRPr="00A876D1">
        <w:rPr>
          <w:b/>
          <w:bCs/>
        </w:rPr>
        <w:t xml:space="preserve">Issue </w:t>
      </w:r>
      <w:r>
        <w:rPr>
          <w:b/>
          <w:bCs/>
        </w:rPr>
        <w:t xml:space="preserve"> 8</w:t>
      </w:r>
      <w:r w:rsidRPr="00A876D1">
        <w:rPr>
          <w:b/>
          <w:bCs/>
        </w:rPr>
        <w:t xml:space="preserve">: </w:t>
      </w:r>
      <w:r>
        <w:rPr>
          <w:b/>
          <w:bCs/>
        </w:rPr>
        <w:t>can CHO be configured in resume message?</w:t>
      </w:r>
      <w:r>
        <w:t xml:space="preserve"> </w:t>
      </w:r>
    </w:p>
    <w:p w14:paraId="0E817EB9" w14:textId="77777777" w:rsidR="00A4637B" w:rsidRPr="00A161C5" w:rsidRDefault="00A4637B" w:rsidP="00A4637B">
      <w:r>
        <w:t xml:space="preserve">As discussed in the email discussion 108#66, </w:t>
      </w:r>
    </w:p>
    <w:tbl>
      <w:tblPr>
        <w:tblStyle w:val="TableGrid"/>
        <w:tblW w:w="0" w:type="auto"/>
        <w:tblLook w:val="04A0" w:firstRow="1" w:lastRow="0" w:firstColumn="1" w:lastColumn="0" w:noHBand="0" w:noVBand="1"/>
      </w:tblPr>
      <w:tblGrid>
        <w:gridCol w:w="9631"/>
      </w:tblGrid>
      <w:tr w:rsidR="00A4637B" w14:paraId="1F6B4C8A" w14:textId="77777777" w:rsidTr="00731BB0">
        <w:tc>
          <w:tcPr>
            <w:tcW w:w="9631" w:type="dxa"/>
          </w:tcPr>
          <w:p w14:paraId="18E72B1E" w14:textId="77777777" w:rsidR="00A4637B" w:rsidRDefault="00A4637B" w:rsidP="00731BB0"/>
          <w:p w14:paraId="776DE24E" w14:textId="77777777" w:rsidR="00A4637B" w:rsidRDefault="00A4637B" w:rsidP="00731BB0">
            <w:pPr>
              <w:rPr>
                <w:noProof/>
              </w:rPr>
            </w:pPr>
            <w:r w:rsidRPr="00A161C5">
              <w:rPr>
                <w:b/>
                <w:bCs/>
                <w:noProof/>
              </w:rPr>
              <w:t>Proposal 12</w:t>
            </w:r>
            <w:r>
              <w:rPr>
                <w:noProof/>
              </w:rPr>
              <w:t xml:space="preserve"> </w:t>
            </w:r>
            <w:r w:rsidRPr="001104D0">
              <w:rPr>
                <w:noProof/>
              </w:rPr>
              <w:t xml:space="preserve">CHO configuration </w:t>
            </w:r>
            <w:r>
              <w:rPr>
                <w:noProof/>
              </w:rPr>
              <w:t xml:space="preserve">stored in UE </w:t>
            </w:r>
            <w:r w:rsidRPr="001104D0">
              <w:rPr>
                <w:noProof/>
              </w:rPr>
              <w:t xml:space="preserve">shall be removed </w:t>
            </w:r>
            <w:r>
              <w:rPr>
                <w:noProof/>
              </w:rPr>
              <w:t xml:space="preserve">by the UE </w:t>
            </w:r>
            <w:r w:rsidRPr="001104D0">
              <w:rPr>
                <w:noProof/>
              </w:rPr>
              <w:t xml:space="preserve">when </w:t>
            </w:r>
            <w:r>
              <w:rPr>
                <w:noProof/>
              </w:rPr>
              <w:t>entering</w:t>
            </w:r>
            <w:r w:rsidRPr="001104D0">
              <w:rPr>
                <w:noProof/>
              </w:rPr>
              <w:t xml:space="preserve"> IDLE or INACTIVE</w:t>
            </w:r>
            <w:r>
              <w:rPr>
                <w:noProof/>
              </w:rPr>
              <w:t>;</w:t>
            </w:r>
          </w:p>
          <w:p w14:paraId="4D8FC452" w14:textId="77777777" w:rsidR="00A4637B" w:rsidRDefault="00A4637B" w:rsidP="00731BB0"/>
        </w:tc>
      </w:tr>
    </w:tbl>
    <w:p w14:paraId="7264204C" w14:textId="77777777" w:rsidR="00A4637B" w:rsidRDefault="00A4637B" w:rsidP="00A4637B"/>
    <w:p w14:paraId="0637FF78" w14:textId="77777777" w:rsidR="00A4637B" w:rsidRDefault="00A4637B" w:rsidP="00A4637B">
      <w:r>
        <w:t xml:space="preserve">[2] proposed to support CHO configuration in resume message. </w:t>
      </w:r>
      <w:r w:rsidRPr="0094446C">
        <w:rPr>
          <w:b/>
          <w:bCs/>
        </w:rPr>
        <w:t xml:space="preserve"> </w:t>
      </w:r>
      <w:r>
        <w:t xml:space="preserve">It would be good to discuss this in the meeting. . </w:t>
      </w:r>
    </w:p>
    <w:p w14:paraId="2D505BD0" w14:textId="77777777" w:rsidR="00A4637B" w:rsidRDefault="00A4637B" w:rsidP="00A4637B">
      <w:r>
        <w:t>Supporting company: Ericsson</w:t>
      </w:r>
    </w:p>
    <w:p w14:paraId="7EDEFD65" w14:textId="556EF10B" w:rsidR="00A4637B" w:rsidRDefault="005752BA" w:rsidP="00A4637B">
      <w:r>
        <w:rPr>
          <w:b/>
        </w:rPr>
        <w:t>Optimization</w:t>
      </w:r>
      <w:r w:rsidR="003A61D6">
        <w:rPr>
          <w:b/>
        </w:rPr>
        <w:t xml:space="preserve"> S</w:t>
      </w:r>
      <w:r w:rsidR="00A4637B">
        <w:rPr>
          <w:b/>
        </w:rPr>
        <w:t>16</w:t>
      </w:r>
      <w:r w:rsidR="00A4637B" w:rsidRPr="00571C18">
        <w:rPr>
          <w:b/>
        </w:rPr>
        <w:t>_</w:t>
      </w:r>
      <w:r w:rsidR="00A4637B">
        <w:rPr>
          <w:b/>
        </w:rPr>
        <w:t>8</w:t>
      </w:r>
      <w:r w:rsidR="00A4637B" w:rsidRPr="00571C18">
        <w:rPr>
          <w:b/>
        </w:rPr>
        <w:t>:</w:t>
      </w:r>
      <w:r w:rsidR="00A4637B">
        <w:t>To discuss whether CHO can be configured in the resume message;</w:t>
      </w:r>
    </w:p>
    <w:p w14:paraId="32B54366" w14:textId="77777777" w:rsidR="00A4637B" w:rsidRDefault="00A4637B" w:rsidP="00896B1D"/>
    <w:p w14:paraId="69F72835" w14:textId="77777777" w:rsidR="00EF081A" w:rsidRPr="000F2814" w:rsidRDefault="00EF081A" w:rsidP="00EF081A"/>
    <w:p w14:paraId="26DA9103" w14:textId="77777777" w:rsidR="00566E12" w:rsidRPr="006E13D1" w:rsidRDefault="00566E12" w:rsidP="00566E12">
      <w:pPr>
        <w:pStyle w:val="Heading1"/>
      </w:pPr>
      <w:r>
        <w:t>3</w:t>
      </w:r>
      <w:r w:rsidRPr="006E13D1">
        <w:tab/>
      </w:r>
      <w:r>
        <w:t>Conclusions</w:t>
      </w:r>
    </w:p>
    <w:p w14:paraId="2E7F7E23" w14:textId="77777777" w:rsidR="00566E12" w:rsidRDefault="00566E12" w:rsidP="00566E12">
      <w:pPr>
        <w:rPr>
          <w:b/>
          <w:u w:val="single"/>
        </w:rPr>
      </w:pPr>
    </w:p>
    <w:p w14:paraId="6C16C873" w14:textId="77777777" w:rsidR="00566E12" w:rsidRDefault="00566E12" w:rsidP="00566E12">
      <w:pPr>
        <w:rPr>
          <w:b/>
          <w:u w:val="single"/>
        </w:rPr>
      </w:pPr>
      <w:r w:rsidRPr="00E3664C">
        <w:rPr>
          <w:b/>
          <w:u w:val="single"/>
        </w:rPr>
        <w:t>Agreements proposed to be agreed in this meeting (from all sub-topics)</w:t>
      </w:r>
    </w:p>
    <w:p w14:paraId="5369DA80" w14:textId="157C2416" w:rsidR="008179A9" w:rsidRDefault="008179A9" w:rsidP="008179A9">
      <w:r w:rsidRPr="008179A9">
        <w:rPr>
          <w:b/>
        </w:rPr>
        <w:t>Proposal S</w:t>
      </w:r>
      <w:r>
        <w:rPr>
          <w:b/>
        </w:rPr>
        <w:t>4</w:t>
      </w:r>
      <w:r w:rsidRPr="008179A9">
        <w:rPr>
          <w:b/>
        </w:rPr>
        <w:t>_1:</w:t>
      </w:r>
      <w:r w:rsidRPr="00571C18">
        <w:rPr>
          <w:b/>
        </w:rPr>
        <w:t>:</w:t>
      </w:r>
      <w:r>
        <w:t xml:space="preserve">The </w:t>
      </w:r>
      <w:r w:rsidRPr="00590CB6">
        <w:t>UE shall autonomously remove measObject(s) only associated to CHO upon suspend/release, CHO/HO execution and re-establishment</w:t>
      </w:r>
      <w:r>
        <w:t>;</w:t>
      </w:r>
    </w:p>
    <w:p w14:paraId="46395EAA" w14:textId="77777777" w:rsidR="00566E12" w:rsidRPr="00EA67E4" w:rsidRDefault="00566E12" w:rsidP="00566E12"/>
    <w:p w14:paraId="21F17D45" w14:textId="77777777" w:rsidR="00566E12" w:rsidRDefault="00566E12" w:rsidP="00566E12">
      <w:pPr>
        <w:rPr>
          <w:b/>
          <w:bCs/>
          <w:u w:val="single"/>
        </w:rPr>
      </w:pPr>
      <w:r>
        <w:rPr>
          <w:b/>
          <w:bCs/>
          <w:u w:val="single"/>
        </w:rPr>
        <w:t>Open</w:t>
      </w:r>
      <w:r w:rsidRPr="00E3664C">
        <w:rPr>
          <w:b/>
          <w:bCs/>
          <w:u w:val="single"/>
        </w:rPr>
        <w:t xml:space="preserve"> items proposed to be further discussed in this meeting (from all sub-topics)</w:t>
      </w:r>
    </w:p>
    <w:p w14:paraId="4583FEED" w14:textId="3DB1E568" w:rsidR="008F6432" w:rsidRPr="00A65092" w:rsidRDefault="008F6432" w:rsidP="008F6432">
      <w:pPr>
        <w:rPr>
          <w:b/>
          <w:bCs/>
        </w:rPr>
      </w:pPr>
      <w:r w:rsidRPr="00571C18">
        <w:rPr>
          <w:b/>
        </w:rPr>
        <w:t>DISC S</w:t>
      </w:r>
      <w:r>
        <w:rPr>
          <w:b/>
        </w:rPr>
        <w:t>1</w:t>
      </w:r>
      <w:r w:rsidRPr="00571C18">
        <w:rPr>
          <w:b/>
        </w:rPr>
        <w:t>_</w:t>
      </w:r>
      <w:r>
        <w:rPr>
          <w:b/>
        </w:rPr>
        <w:t>1</w:t>
      </w:r>
      <w:r w:rsidRPr="00571C18">
        <w:rPr>
          <w:b/>
        </w:rPr>
        <w:t>:</w:t>
      </w:r>
      <w:r>
        <w:t xml:space="preserve">For “and” condition, </w:t>
      </w:r>
      <w:r w:rsidR="00574FCF">
        <w:t xml:space="preserve">further discussion on </w:t>
      </w:r>
      <w:r>
        <w:t>which option should be selected, Option A, B, C</w:t>
      </w:r>
      <w:r w:rsidR="00262790">
        <w:t xml:space="preserve">, </w:t>
      </w:r>
      <w:r>
        <w:t>D</w:t>
      </w:r>
      <w:r w:rsidR="00262790">
        <w:t xml:space="preserve"> or E</w:t>
      </w:r>
      <w:r>
        <w:t>.</w:t>
      </w:r>
    </w:p>
    <w:p w14:paraId="73D7B4F1" w14:textId="0F98DDA0" w:rsidR="008F6432" w:rsidRPr="00A65092" w:rsidRDefault="008F6432" w:rsidP="008F6432">
      <w:pPr>
        <w:rPr>
          <w:b/>
          <w:bCs/>
        </w:rPr>
      </w:pPr>
      <w:r w:rsidRPr="00571C18">
        <w:rPr>
          <w:b/>
        </w:rPr>
        <w:t>DISC S</w:t>
      </w:r>
      <w:r>
        <w:rPr>
          <w:b/>
        </w:rPr>
        <w:t>1</w:t>
      </w:r>
      <w:r w:rsidRPr="00571C18">
        <w:rPr>
          <w:b/>
        </w:rPr>
        <w:t>_</w:t>
      </w:r>
      <w:r>
        <w:rPr>
          <w:b/>
        </w:rPr>
        <w:t>2</w:t>
      </w:r>
      <w:r w:rsidRPr="00571C18">
        <w:rPr>
          <w:b/>
        </w:rPr>
        <w:t>:</w:t>
      </w:r>
      <w:r>
        <w:t xml:space="preserve">Further discussion on whether </w:t>
      </w:r>
      <w:r w:rsidR="00574FCF">
        <w:t xml:space="preserve">different </w:t>
      </w:r>
      <w:r>
        <w:t>measurement object in A3+A5 combination is supported or not.</w:t>
      </w:r>
    </w:p>
    <w:p w14:paraId="422B7CE0" w14:textId="77777777" w:rsidR="00E22636" w:rsidRPr="00040FFD" w:rsidRDefault="00E22636" w:rsidP="00E22636">
      <w:r w:rsidRPr="00571C18">
        <w:rPr>
          <w:b/>
        </w:rPr>
        <w:t>DISC S</w:t>
      </w:r>
      <w:r>
        <w:rPr>
          <w:b/>
        </w:rPr>
        <w:t>2</w:t>
      </w:r>
      <w:r w:rsidRPr="00571C18">
        <w:rPr>
          <w:b/>
        </w:rPr>
        <w:t>_</w:t>
      </w:r>
      <w:r>
        <w:rPr>
          <w:b/>
        </w:rPr>
        <w:t>1</w:t>
      </w:r>
      <w:r w:rsidRPr="00571C18">
        <w:rPr>
          <w:b/>
        </w:rPr>
        <w:t>:</w:t>
      </w:r>
      <w:r>
        <w:t xml:space="preserve">To discuss whether </w:t>
      </w:r>
      <w:r w:rsidRPr="00816F5F">
        <w:t xml:space="preserve">the UE </w:t>
      </w:r>
      <w:r w:rsidRPr="00E22636">
        <w:t>shall stop the evaluating the execution condition during legacy HO/CHO. Or the UE shall not apply CHO configuration when a new execution condition is met during HO/CHO</w:t>
      </w:r>
      <w:r w:rsidRPr="00040FFD">
        <w:t xml:space="preserve">; </w:t>
      </w:r>
    </w:p>
    <w:p w14:paraId="5CF4ED2F" w14:textId="77777777" w:rsidR="008F6432" w:rsidRDefault="008F6432" w:rsidP="008F6432">
      <w:r w:rsidRPr="00571C18">
        <w:rPr>
          <w:b/>
        </w:rPr>
        <w:t>DISC S</w:t>
      </w:r>
      <w:r>
        <w:rPr>
          <w:b/>
        </w:rPr>
        <w:t>3</w:t>
      </w:r>
      <w:r w:rsidRPr="00571C18">
        <w:rPr>
          <w:b/>
        </w:rPr>
        <w:t>_</w:t>
      </w:r>
      <w:r>
        <w:rPr>
          <w:b/>
        </w:rPr>
        <w:t>2</w:t>
      </w:r>
      <w:r w:rsidRPr="00571C18">
        <w:rPr>
          <w:b/>
        </w:rPr>
        <w:t>:</w:t>
      </w:r>
      <w:r>
        <w:rPr>
          <w:b/>
        </w:rPr>
        <w:t xml:space="preserve"> </w:t>
      </w:r>
      <w:r>
        <w:t xml:space="preserve">to discuss whether the </w:t>
      </w:r>
      <w:r w:rsidRPr="005E6389">
        <w:t xml:space="preserve">cho-ExecutionCond </w:t>
      </w:r>
      <w:r>
        <w:t xml:space="preserve">is also OPTIONAL, Need S? </w:t>
      </w:r>
    </w:p>
    <w:p w14:paraId="3B3C184A" w14:textId="77777777" w:rsidR="008F6432" w:rsidRDefault="008F6432" w:rsidP="008F6432">
      <w:r w:rsidRPr="00571C18">
        <w:rPr>
          <w:b/>
        </w:rPr>
        <w:t>DISC S</w:t>
      </w:r>
      <w:r>
        <w:rPr>
          <w:b/>
        </w:rPr>
        <w:t>3</w:t>
      </w:r>
      <w:r w:rsidRPr="00571C18">
        <w:rPr>
          <w:b/>
        </w:rPr>
        <w:t>_</w:t>
      </w:r>
      <w:r>
        <w:rPr>
          <w:b/>
        </w:rPr>
        <w:t>3</w:t>
      </w:r>
      <w:r w:rsidRPr="00571C18">
        <w:rPr>
          <w:b/>
        </w:rPr>
        <w:t>:</w:t>
      </w:r>
      <w:r>
        <w:rPr>
          <w:b/>
        </w:rPr>
        <w:t xml:space="preserve"> </w:t>
      </w:r>
      <w:r>
        <w:t>should we allow CHO configuration without cho-ExecutionCond?</w:t>
      </w:r>
    </w:p>
    <w:p w14:paraId="46CC451D" w14:textId="6210DA7C" w:rsidR="008F6432" w:rsidRDefault="008F6432" w:rsidP="008F6432">
      <w:r w:rsidRPr="00571C18">
        <w:rPr>
          <w:b/>
        </w:rPr>
        <w:t>DISC S</w:t>
      </w:r>
      <w:r>
        <w:rPr>
          <w:b/>
        </w:rPr>
        <w:t>5</w:t>
      </w:r>
      <w:r w:rsidRPr="00571C18">
        <w:rPr>
          <w:b/>
        </w:rPr>
        <w:t>_</w:t>
      </w:r>
      <w:r>
        <w:rPr>
          <w:b/>
        </w:rPr>
        <w:t>1</w:t>
      </w:r>
      <w:r w:rsidRPr="00571C18">
        <w:rPr>
          <w:b/>
        </w:rPr>
        <w:t>:</w:t>
      </w:r>
      <w:r>
        <w:rPr>
          <w:b/>
        </w:rPr>
        <w:t xml:space="preserve"> </w:t>
      </w:r>
      <w:r>
        <w:t xml:space="preserve">to discuss whether CHO (MCG) can work together with MR-DC, i.e. receive CHO when MR-DC is configured, and receive SCG </w:t>
      </w:r>
      <w:r w:rsidR="003429B6">
        <w:t xml:space="preserve">addition </w:t>
      </w:r>
      <w:r>
        <w:t>WHEN CHO condition is configured;</w:t>
      </w:r>
    </w:p>
    <w:p w14:paraId="2584488C" w14:textId="77777777" w:rsidR="008F6432" w:rsidRDefault="008F6432" w:rsidP="008F6432">
      <w:r w:rsidRPr="00571C18">
        <w:rPr>
          <w:b/>
        </w:rPr>
        <w:t>DISC S</w:t>
      </w:r>
      <w:r>
        <w:rPr>
          <w:b/>
        </w:rPr>
        <w:t>5</w:t>
      </w:r>
      <w:r w:rsidRPr="00571C18">
        <w:rPr>
          <w:b/>
        </w:rPr>
        <w:t>_</w:t>
      </w:r>
      <w:r>
        <w:rPr>
          <w:b/>
        </w:rPr>
        <w:t>2</w:t>
      </w:r>
      <w:r w:rsidRPr="00571C18">
        <w:rPr>
          <w:b/>
        </w:rPr>
        <w:t>:</w:t>
      </w:r>
      <w:r>
        <w:t xml:space="preserve">To discuss whether CHO (MCG) </w:t>
      </w:r>
      <w:r w:rsidRPr="001867A4">
        <w:t>configuration can contain SCG configuration or not</w:t>
      </w:r>
      <w:r>
        <w:t>; If yes, we need to clarify only Pcell can be candidate cell.</w:t>
      </w:r>
    </w:p>
    <w:p w14:paraId="20C83384" w14:textId="15D7B004" w:rsidR="00402F2E" w:rsidRDefault="00402F2E" w:rsidP="00566E12"/>
    <w:p w14:paraId="1DA17099" w14:textId="77777777" w:rsidR="008F6432" w:rsidRDefault="008F6432" w:rsidP="008F6432">
      <w:pPr>
        <w:rPr>
          <w:b/>
          <w:u w:val="single"/>
        </w:rPr>
      </w:pPr>
      <w:r>
        <w:rPr>
          <w:b/>
          <w:u w:val="single"/>
        </w:rPr>
        <w:t>Issues to be covered by other email discusions and should be treated based on email discussion report:</w:t>
      </w:r>
    </w:p>
    <w:p w14:paraId="18BAEA9C" w14:textId="77777777" w:rsidR="008F6432" w:rsidRDefault="008F6432" w:rsidP="008F6432">
      <w:r w:rsidRPr="00A65092">
        <w:rPr>
          <w:b/>
          <w:bCs/>
        </w:rPr>
        <w:t xml:space="preserve">Proposal </w:t>
      </w:r>
      <w:r>
        <w:rPr>
          <w:b/>
          <w:bCs/>
        </w:rPr>
        <w:t>2-1</w:t>
      </w:r>
      <w:r w:rsidRPr="00A65092">
        <w:rPr>
          <w:b/>
          <w:bCs/>
        </w:rPr>
        <w:t xml:space="preserve">: </w:t>
      </w:r>
      <w:r>
        <w:rPr>
          <w:b/>
          <w:bCs/>
        </w:rPr>
        <w:t>CHO+legacy HO command</w:t>
      </w:r>
      <w:r w:rsidRPr="0086249C">
        <w:rPr>
          <w:b/>
          <w:bCs/>
        </w:rPr>
        <w:t xml:space="preserve"> </w:t>
      </w:r>
      <w:r>
        <w:rPr>
          <w:b/>
          <w:bCs/>
        </w:rPr>
        <w:t>should be discussed based on</w:t>
      </w:r>
      <w:r w:rsidRPr="0086249C">
        <w:rPr>
          <w:b/>
          <w:bCs/>
        </w:rPr>
        <w:t xml:space="preserve"> email discussion 108#66</w:t>
      </w:r>
      <w:r w:rsidRPr="00A65092">
        <w:rPr>
          <w:b/>
          <w:bCs/>
        </w:rPr>
        <w:t xml:space="preserve">; </w:t>
      </w:r>
    </w:p>
    <w:p w14:paraId="55C71818" w14:textId="77777777" w:rsidR="008F6432" w:rsidRDefault="008F6432" w:rsidP="008F6432">
      <w:pPr>
        <w:rPr>
          <w:b/>
          <w:bCs/>
        </w:rPr>
      </w:pPr>
      <w:r w:rsidRPr="00A65092">
        <w:rPr>
          <w:b/>
          <w:bCs/>
        </w:rPr>
        <w:t xml:space="preserve">Proposal </w:t>
      </w:r>
      <w:r>
        <w:rPr>
          <w:b/>
          <w:bCs/>
        </w:rPr>
        <w:t>4-1</w:t>
      </w:r>
      <w:r w:rsidRPr="00A65092">
        <w:rPr>
          <w:b/>
          <w:bCs/>
        </w:rPr>
        <w:t xml:space="preserve">: </w:t>
      </w:r>
      <w:r>
        <w:rPr>
          <w:b/>
          <w:bCs/>
        </w:rPr>
        <w:t>Handling of measID/reportConfig when the CHO configurations are autonomously released by the UE</w:t>
      </w:r>
      <w:r w:rsidRPr="0086249C">
        <w:rPr>
          <w:b/>
          <w:bCs/>
        </w:rPr>
        <w:t xml:space="preserve"> </w:t>
      </w:r>
      <w:r>
        <w:rPr>
          <w:b/>
          <w:bCs/>
        </w:rPr>
        <w:t>should be discussed based on</w:t>
      </w:r>
      <w:r w:rsidRPr="0086249C">
        <w:rPr>
          <w:b/>
          <w:bCs/>
        </w:rPr>
        <w:t xml:space="preserve"> email discussion 108#66</w:t>
      </w:r>
      <w:r w:rsidRPr="00A65092">
        <w:rPr>
          <w:b/>
          <w:bCs/>
        </w:rPr>
        <w:t>;</w:t>
      </w:r>
    </w:p>
    <w:p w14:paraId="51F43E1D" w14:textId="77777777" w:rsidR="008F6432" w:rsidRDefault="008F6432" w:rsidP="008F6432">
      <w:r w:rsidRPr="00A65092">
        <w:rPr>
          <w:b/>
          <w:bCs/>
        </w:rPr>
        <w:t xml:space="preserve">Proposal </w:t>
      </w:r>
      <w:r>
        <w:rPr>
          <w:b/>
          <w:bCs/>
        </w:rPr>
        <w:t>5-1</w:t>
      </w:r>
      <w:r w:rsidRPr="00A65092">
        <w:rPr>
          <w:b/>
          <w:bCs/>
        </w:rPr>
        <w:t xml:space="preserve">: </w:t>
      </w:r>
      <w:r>
        <w:rPr>
          <w:b/>
          <w:bCs/>
        </w:rPr>
        <w:t>CHO+CPC should be discussed based on</w:t>
      </w:r>
      <w:r w:rsidRPr="0086249C">
        <w:rPr>
          <w:b/>
          <w:bCs/>
        </w:rPr>
        <w:t xml:space="preserve"> email discussion 108#6</w:t>
      </w:r>
      <w:r>
        <w:rPr>
          <w:b/>
          <w:bCs/>
        </w:rPr>
        <w:t>7</w:t>
      </w:r>
      <w:r w:rsidRPr="00A65092">
        <w:rPr>
          <w:b/>
          <w:bCs/>
        </w:rPr>
        <w:t>;</w:t>
      </w:r>
    </w:p>
    <w:p w14:paraId="21FFBFDF" w14:textId="77777777" w:rsidR="008F6432" w:rsidRPr="00A65092" w:rsidRDefault="008F6432" w:rsidP="008F6432">
      <w:pPr>
        <w:rPr>
          <w:b/>
          <w:bCs/>
        </w:rPr>
      </w:pPr>
      <w:r w:rsidRPr="00A65092">
        <w:rPr>
          <w:b/>
          <w:bCs/>
        </w:rPr>
        <w:t xml:space="preserve">Proposal </w:t>
      </w:r>
      <w:r>
        <w:rPr>
          <w:b/>
          <w:bCs/>
        </w:rPr>
        <w:t>8-1</w:t>
      </w:r>
      <w:r w:rsidRPr="00A65092">
        <w:rPr>
          <w:b/>
          <w:bCs/>
        </w:rPr>
        <w:t xml:space="preserve">: </w:t>
      </w:r>
      <w:r>
        <w:rPr>
          <w:b/>
          <w:bCs/>
        </w:rPr>
        <w:t>The maximum candidate cells</w:t>
      </w:r>
      <w:r w:rsidRPr="0086249C">
        <w:rPr>
          <w:b/>
          <w:bCs/>
        </w:rPr>
        <w:t xml:space="preserve"> </w:t>
      </w:r>
      <w:r>
        <w:rPr>
          <w:b/>
          <w:bCs/>
        </w:rPr>
        <w:t>should be discussed based on</w:t>
      </w:r>
      <w:r w:rsidRPr="0086249C">
        <w:rPr>
          <w:b/>
          <w:bCs/>
        </w:rPr>
        <w:t xml:space="preserve"> email discussion 108#66</w:t>
      </w:r>
      <w:r w:rsidRPr="00A65092">
        <w:rPr>
          <w:b/>
          <w:bCs/>
        </w:rPr>
        <w:t xml:space="preserve">; </w:t>
      </w:r>
    </w:p>
    <w:p w14:paraId="6B707F9D" w14:textId="77777777" w:rsidR="008F6432" w:rsidRPr="00A65092" w:rsidRDefault="008F6432" w:rsidP="008F6432">
      <w:pPr>
        <w:rPr>
          <w:b/>
          <w:bCs/>
        </w:rPr>
      </w:pPr>
      <w:r w:rsidRPr="00A65092">
        <w:rPr>
          <w:b/>
          <w:bCs/>
        </w:rPr>
        <w:t xml:space="preserve">Proposal </w:t>
      </w:r>
      <w:r>
        <w:rPr>
          <w:b/>
          <w:bCs/>
        </w:rPr>
        <w:t>10-1</w:t>
      </w:r>
      <w:r w:rsidRPr="00A65092">
        <w:rPr>
          <w:b/>
          <w:bCs/>
        </w:rPr>
        <w:t xml:space="preserve">: </w:t>
      </w:r>
      <w:r>
        <w:rPr>
          <w:b/>
          <w:bCs/>
        </w:rPr>
        <w:t>The support of CHO+DAPS</w:t>
      </w:r>
      <w:r w:rsidRPr="0086249C">
        <w:rPr>
          <w:b/>
          <w:bCs/>
        </w:rPr>
        <w:t xml:space="preserve"> </w:t>
      </w:r>
      <w:r>
        <w:rPr>
          <w:b/>
          <w:bCs/>
        </w:rPr>
        <w:t>should be discussed based on</w:t>
      </w:r>
      <w:r w:rsidRPr="0086249C">
        <w:rPr>
          <w:b/>
          <w:bCs/>
        </w:rPr>
        <w:t xml:space="preserve"> email discussion 108#66</w:t>
      </w:r>
      <w:r w:rsidRPr="00A65092">
        <w:rPr>
          <w:b/>
          <w:bCs/>
        </w:rPr>
        <w:t xml:space="preserve">; </w:t>
      </w:r>
    </w:p>
    <w:p w14:paraId="55DC8D50" w14:textId="77777777" w:rsidR="008F6432" w:rsidRPr="00A65092" w:rsidRDefault="008F6432" w:rsidP="008F6432">
      <w:pPr>
        <w:rPr>
          <w:b/>
          <w:bCs/>
        </w:rPr>
      </w:pPr>
      <w:r w:rsidRPr="00A65092">
        <w:rPr>
          <w:b/>
          <w:bCs/>
        </w:rPr>
        <w:t xml:space="preserve">Proposal </w:t>
      </w:r>
      <w:r>
        <w:rPr>
          <w:b/>
          <w:bCs/>
        </w:rPr>
        <w:t>12-1</w:t>
      </w:r>
      <w:r w:rsidRPr="00A65092">
        <w:rPr>
          <w:b/>
          <w:bCs/>
        </w:rPr>
        <w:t xml:space="preserve">: </w:t>
      </w:r>
      <w:r>
        <w:rPr>
          <w:b/>
          <w:bCs/>
        </w:rPr>
        <w:t>The support of CHO+T312</w:t>
      </w:r>
      <w:r w:rsidRPr="0086249C">
        <w:rPr>
          <w:b/>
          <w:bCs/>
        </w:rPr>
        <w:t xml:space="preserve"> </w:t>
      </w:r>
      <w:r>
        <w:rPr>
          <w:b/>
          <w:bCs/>
        </w:rPr>
        <w:t>should be discussed based on</w:t>
      </w:r>
      <w:r w:rsidRPr="0086249C">
        <w:rPr>
          <w:b/>
          <w:bCs/>
        </w:rPr>
        <w:t xml:space="preserve"> email discussion 108#66</w:t>
      </w:r>
      <w:r w:rsidRPr="00A65092">
        <w:rPr>
          <w:b/>
          <w:bCs/>
        </w:rPr>
        <w:t xml:space="preserve">; </w:t>
      </w:r>
    </w:p>
    <w:p w14:paraId="77CEC369" w14:textId="4B98061B" w:rsidR="008F6432" w:rsidRDefault="008F6432" w:rsidP="008F6432"/>
    <w:p w14:paraId="0142CDCD" w14:textId="1AF1C7BB" w:rsidR="005752BA" w:rsidRDefault="005752BA" w:rsidP="005752BA">
      <w:pPr>
        <w:rPr>
          <w:b/>
          <w:bCs/>
          <w:u w:val="single"/>
        </w:rPr>
      </w:pPr>
      <w:bookmarkStart w:id="49" w:name="_Hlk33181519"/>
      <w:r>
        <w:rPr>
          <w:b/>
          <w:bCs/>
          <w:u w:val="single"/>
        </w:rPr>
        <w:lastRenderedPageBreak/>
        <w:t>Rel-16 Mob can work without these optimization, and proposed not be treated</w:t>
      </w:r>
      <w:r w:rsidR="001E326B">
        <w:rPr>
          <w:b/>
          <w:bCs/>
          <w:u w:val="single"/>
        </w:rPr>
        <w:t xml:space="preserve"> </w:t>
      </w:r>
      <w:bookmarkStart w:id="50" w:name="_Hlk33181503"/>
      <w:r w:rsidR="001E326B">
        <w:rPr>
          <w:b/>
          <w:bCs/>
          <w:u w:val="single"/>
        </w:rPr>
        <w:t>in this meeting</w:t>
      </w:r>
      <w:r>
        <w:rPr>
          <w:b/>
          <w:bCs/>
          <w:u w:val="single"/>
        </w:rPr>
        <w:t>:</w:t>
      </w:r>
      <w:bookmarkEnd w:id="49"/>
      <w:bookmarkEnd w:id="50"/>
    </w:p>
    <w:p w14:paraId="3DBA4CC2" w14:textId="42BC9BF2" w:rsidR="005752BA" w:rsidRDefault="005752BA" w:rsidP="005752BA">
      <w:r>
        <w:rPr>
          <w:b/>
        </w:rPr>
        <w:t>Optimization S16</w:t>
      </w:r>
      <w:r w:rsidRPr="00571C18">
        <w:rPr>
          <w:b/>
        </w:rPr>
        <w:t>_</w:t>
      </w:r>
      <w:r>
        <w:rPr>
          <w:b/>
        </w:rPr>
        <w:t>1</w:t>
      </w:r>
      <w:r w:rsidRPr="00571C18">
        <w:rPr>
          <w:b/>
        </w:rPr>
        <w:t>:</w:t>
      </w:r>
      <w:r w:rsidRPr="00040FFD">
        <w:t xml:space="preserve">Discuss </w:t>
      </w:r>
      <w:r>
        <w:t>whether signalling optimization on legacy HO command is needed or not based on the solution</w:t>
      </w:r>
      <w:r w:rsidRPr="00365866">
        <w:t xml:space="preserve"> if the network wants to trigger a conventional handover to one of the configured CHO candidate cells, one target cell indication (e.g. candidate cell index) can be included in the conventional HO command to trigger the CHO execution of the indicated candidate cell.</w:t>
      </w:r>
    </w:p>
    <w:p w14:paraId="2F1F77AF" w14:textId="4F8909CC" w:rsidR="005752BA" w:rsidRDefault="005752BA" w:rsidP="005752BA">
      <w:r>
        <w:rPr>
          <w:b/>
        </w:rPr>
        <w:t>Optimization</w:t>
      </w:r>
      <w:r w:rsidRPr="00571C18">
        <w:rPr>
          <w:b/>
        </w:rPr>
        <w:t xml:space="preserve"> S</w:t>
      </w:r>
      <w:r>
        <w:rPr>
          <w:b/>
        </w:rPr>
        <w:t>16</w:t>
      </w:r>
      <w:r w:rsidRPr="00571C18">
        <w:rPr>
          <w:b/>
        </w:rPr>
        <w:t>_</w:t>
      </w:r>
      <w:r>
        <w:rPr>
          <w:b/>
        </w:rPr>
        <w:t>2</w:t>
      </w:r>
      <w:r w:rsidRPr="00571C18">
        <w:rPr>
          <w:b/>
        </w:rPr>
        <w:t>:</w:t>
      </w:r>
      <w:r w:rsidRPr="00040FFD">
        <w:t xml:space="preserve">Discuss </w:t>
      </w:r>
      <w:r>
        <w:t xml:space="preserve">whether CHO execution condition is defined based on the existing measID+additional </w:t>
      </w:r>
      <w:r w:rsidRPr="002C5322">
        <w:t>a3-Offset or a5-Thresho</w:t>
      </w:r>
      <w:r>
        <w:t>ld in CHO-ExecutionCond, i.e. we do not need to introduce cho-trigger event in reportConfig</w:t>
      </w:r>
      <w:r w:rsidRPr="00365866">
        <w:t>.</w:t>
      </w:r>
    </w:p>
    <w:p w14:paraId="653F39CE" w14:textId="0CFCBA82" w:rsidR="005752BA" w:rsidRDefault="005752BA" w:rsidP="005752BA">
      <w:r>
        <w:rPr>
          <w:b/>
        </w:rPr>
        <w:t>Optimization</w:t>
      </w:r>
      <w:r w:rsidRPr="00571C18">
        <w:rPr>
          <w:b/>
        </w:rPr>
        <w:t xml:space="preserve"> S</w:t>
      </w:r>
      <w:r>
        <w:rPr>
          <w:b/>
        </w:rPr>
        <w:t>16</w:t>
      </w:r>
      <w:r w:rsidRPr="00571C18">
        <w:rPr>
          <w:b/>
        </w:rPr>
        <w:t>_</w:t>
      </w:r>
      <w:r>
        <w:rPr>
          <w:b/>
        </w:rPr>
        <w:t>3</w:t>
      </w:r>
      <w:r w:rsidRPr="00571C18">
        <w:rPr>
          <w:b/>
        </w:rPr>
        <w:t>:</w:t>
      </w:r>
      <w:r w:rsidRPr="00040FFD">
        <w:t xml:space="preserve">Discuss </w:t>
      </w:r>
      <w:r>
        <w:t>whether multiple CHO execution condition (using or) of a single candidate cell is allowed</w:t>
      </w:r>
      <w:r w:rsidRPr="00365866">
        <w:t>.</w:t>
      </w:r>
    </w:p>
    <w:p w14:paraId="45998DBF" w14:textId="4B60E012" w:rsidR="005752BA" w:rsidRDefault="005752BA" w:rsidP="005752BA">
      <w:r>
        <w:rPr>
          <w:b/>
        </w:rPr>
        <w:t>Optimization</w:t>
      </w:r>
      <w:r w:rsidRPr="00571C18">
        <w:rPr>
          <w:b/>
        </w:rPr>
        <w:t xml:space="preserve"> S</w:t>
      </w:r>
      <w:r>
        <w:rPr>
          <w:b/>
        </w:rPr>
        <w:t>16</w:t>
      </w:r>
      <w:r w:rsidRPr="00571C18">
        <w:rPr>
          <w:b/>
        </w:rPr>
        <w:t>_</w:t>
      </w:r>
      <w:r>
        <w:rPr>
          <w:b/>
        </w:rPr>
        <w:t>4</w:t>
      </w:r>
      <w:r w:rsidRPr="00571C18">
        <w:rPr>
          <w:b/>
        </w:rPr>
        <w:t>:</w:t>
      </w:r>
      <w:r w:rsidRPr="00040FFD">
        <w:t xml:space="preserve">Discuss </w:t>
      </w:r>
      <w:r>
        <w:t>whether introduce measurements results (including beam level results) in HO complete message</w:t>
      </w:r>
      <w:r w:rsidRPr="00365866">
        <w:t>.</w:t>
      </w:r>
    </w:p>
    <w:p w14:paraId="2EDFA02B" w14:textId="1227405B" w:rsidR="005752BA" w:rsidRDefault="005752BA" w:rsidP="005752BA">
      <w:r>
        <w:rPr>
          <w:b/>
        </w:rPr>
        <w:t>Optimization</w:t>
      </w:r>
      <w:r w:rsidRPr="00571C18">
        <w:rPr>
          <w:b/>
        </w:rPr>
        <w:t xml:space="preserve"> S</w:t>
      </w:r>
      <w:r>
        <w:rPr>
          <w:b/>
        </w:rPr>
        <w:t>16</w:t>
      </w:r>
      <w:r w:rsidRPr="00571C18">
        <w:rPr>
          <w:b/>
        </w:rPr>
        <w:t>_</w:t>
      </w:r>
      <w:r>
        <w:rPr>
          <w:b/>
        </w:rPr>
        <w:t>5</w:t>
      </w:r>
      <w:r w:rsidRPr="00571C18">
        <w:rPr>
          <w:b/>
        </w:rPr>
        <w:t>:</w:t>
      </w:r>
      <w:r w:rsidRPr="00040FFD">
        <w:t xml:space="preserve">Discuss </w:t>
      </w:r>
      <w:r>
        <w:t xml:space="preserve">whether </w:t>
      </w:r>
      <w:r w:rsidRPr="00FC3AA1">
        <w:t xml:space="preserve">an RRCReject </w:t>
      </w:r>
      <w:r>
        <w:t xml:space="preserve">is allowed </w:t>
      </w:r>
      <w:r w:rsidRPr="00FC3AA1">
        <w:t>in response to an RRCReconfigurationComplete upon CHO execution</w:t>
      </w:r>
      <w:r w:rsidRPr="00365866">
        <w:t>.</w:t>
      </w:r>
    </w:p>
    <w:p w14:paraId="54106BE9" w14:textId="568DC2B1" w:rsidR="005752BA" w:rsidRDefault="005752BA" w:rsidP="005752BA">
      <w:r>
        <w:rPr>
          <w:b/>
        </w:rPr>
        <w:t>Optimization</w:t>
      </w:r>
      <w:r w:rsidRPr="00571C18">
        <w:rPr>
          <w:b/>
        </w:rPr>
        <w:t xml:space="preserve"> S</w:t>
      </w:r>
      <w:r>
        <w:rPr>
          <w:b/>
        </w:rPr>
        <w:t>16</w:t>
      </w:r>
      <w:r w:rsidRPr="00571C18">
        <w:rPr>
          <w:b/>
        </w:rPr>
        <w:t>_</w:t>
      </w:r>
      <w:r>
        <w:rPr>
          <w:b/>
        </w:rPr>
        <w:t>6</w:t>
      </w:r>
      <w:r w:rsidRPr="00571C18">
        <w:rPr>
          <w:b/>
        </w:rPr>
        <w:t>:</w:t>
      </w:r>
      <w:r w:rsidRPr="00040FFD">
        <w:t xml:space="preserve">Discuss </w:t>
      </w:r>
      <w:r>
        <w:t>whether add serving radio link status information in measurement report</w:t>
      </w:r>
      <w:r w:rsidRPr="00365866">
        <w:t>.</w:t>
      </w:r>
    </w:p>
    <w:p w14:paraId="15089EC4" w14:textId="2E12F2A3" w:rsidR="005752BA" w:rsidRDefault="005752BA" w:rsidP="005752BA">
      <w:r>
        <w:rPr>
          <w:b/>
        </w:rPr>
        <w:t>Optimization</w:t>
      </w:r>
      <w:r w:rsidRPr="00571C18">
        <w:rPr>
          <w:b/>
        </w:rPr>
        <w:t xml:space="preserve"> S</w:t>
      </w:r>
      <w:r>
        <w:rPr>
          <w:b/>
        </w:rPr>
        <w:t>16</w:t>
      </w:r>
      <w:r w:rsidRPr="00571C18">
        <w:rPr>
          <w:b/>
        </w:rPr>
        <w:t>_</w:t>
      </w:r>
      <w:r>
        <w:rPr>
          <w:b/>
        </w:rPr>
        <w:t>7</w:t>
      </w:r>
      <w:r w:rsidRPr="00571C18">
        <w:rPr>
          <w:b/>
        </w:rPr>
        <w:t>:</w:t>
      </w:r>
      <w:r>
        <w:t>Discuss whether return CHO is supported or not</w:t>
      </w:r>
      <w:r w:rsidRPr="00040FFD">
        <w:t>;</w:t>
      </w:r>
    </w:p>
    <w:p w14:paraId="06BF85DF" w14:textId="357D30FA" w:rsidR="005752BA" w:rsidRDefault="005752BA" w:rsidP="005752BA">
      <w:r>
        <w:rPr>
          <w:b/>
        </w:rPr>
        <w:t>Optimization</w:t>
      </w:r>
      <w:r w:rsidRPr="00571C18">
        <w:rPr>
          <w:b/>
        </w:rPr>
        <w:t xml:space="preserve"> S</w:t>
      </w:r>
      <w:r>
        <w:rPr>
          <w:b/>
        </w:rPr>
        <w:t>16</w:t>
      </w:r>
      <w:r w:rsidRPr="00571C18">
        <w:rPr>
          <w:b/>
        </w:rPr>
        <w:t>_</w:t>
      </w:r>
      <w:r>
        <w:rPr>
          <w:b/>
        </w:rPr>
        <w:t>8</w:t>
      </w:r>
      <w:r w:rsidRPr="00571C18">
        <w:rPr>
          <w:b/>
        </w:rPr>
        <w:t>:</w:t>
      </w:r>
      <w:r>
        <w:t>To discuss whether CHO can be configured in the resume message;</w:t>
      </w:r>
    </w:p>
    <w:p w14:paraId="69A72089" w14:textId="77777777" w:rsidR="005752BA" w:rsidRDefault="005752BA" w:rsidP="008F6432"/>
    <w:p w14:paraId="522B7992" w14:textId="43F3B3A0" w:rsidR="008F6432" w:rsidRDefault="008F6432" w:rsidP="008F6432">
      <w:pPr>
        <w:rPr>
          <w:b/>
          <w:bCs/>
          <w:u w:val="single"/>
        </w:rPr>
      </w:pPr>
      <w:r>
        <w:rPr>
          <w:b/>
          <w:bCs/>
          <w:u w:val="single"/>
        </w:rPr>
        <w:t>Open items proposed not be treated</w:t>
      </w:r>
      <w:r w:rsidR="00C5042F">
        <w:rPr>
          <w:b/>
          <w:bCs/>
          <w:u w:val="single"/>
        </w:rPr>
        <w:t>:</w:t>
      </w:r>
    </w:p>
    <w:p w14:paraId="20517C43" w14:textId="77777777" w:rsidR="008F6432" w:rsidRPr="006C645D" w:rsidRDefault="008F6432" w:rsidP="008F6432">
      <w:pPr>
        <w:rPr>
          <w:b/>
          <w:bCs/>
        </w:rPr>
      </w:pPr>
      <w:r>
        <w:rPr>
          <w:b/>
          <w:bCs/>
        </w:rPr>
        <w:t xml:space="preserve">2.1 </w:t>
      </w:r>
      <w:r w:rsidRPr="006C645D">
        <w:rPr>
          <w:b/>
          <w:bCs/>
        </w:rPr>
        <w:t>Issue 2: [1] raised for A3/A5 combination, whether original agreements “same RS type” for multiple trigger events is still valid or not</w:t>
      </w:r>
    </w:p>
    <w:p w14:paraId="7118CBFC" w14:textId="312AC76A" w:rsidR="008F6432" w:rsidRPr="006C645D" w:rsidRDefault="008F6432" w:rsidP="008F6432">
      <w:pPr>
        <w:rPr>
          <w:b/>
          <w:bCs/>
        </w:rPr>
      </w:pPr>
      <w:r>
        <w:rPr>
          <w:b/>
          <w:bCs/>
        </w:rPr>
        <w:t xml:space="preserve">2.4 </w:t>
      </w:r>
      <w:r w:rsidRPr="006C645D">
        <w:rPr>
          <w:b/>
          <w:bCs/>
        </w:rPr>
        <w:t xml:space="preserve">Issue 3 [21]: to reverse the agreements, the UE shall not autonomously remove CHO configuration upon successful HO; </w:t>
      </w:r>
    </w:p>
    <w:p w14:paraId="5F5684D8" w14:textId="77777777" w:rsidR="008F6432" w:rsidRPr="006C645D" w:rsidRDefault="008F6432" w:rsidP="008F6432">
      <w:pPr>
        <w:rPr>
          <w:b/>
          <w:bCs/>
        </w:rPr>
      </w:pPr>
      <w:r w:rsidRPr="006C645D">
        <w:rPr>
          <w:b/>
          <w:bCs/>
        </w:rPr>
        <w:t xml:space="preserve">2.7 </w:t>
      </w:r>
      <w:r>
        <w:rPr>
          <w:b/>
          <w:bCs/>
        </w:rPr>
        <w:t xml:space="preserve"> </w:t>
      </w:r>
      <w:r w:rsidRPr="006C645D">
        <w:rPr>
          <w:b/>
          <w:bCs/>
        </w:rPr>
        <w:t>[4] raised issue on UE context discard upon successful reestablishment or CHO</w:t>
      </w:r>
    </w:p>
    <w:p w14:paraId="15334DE1" w14:textId="77777777" w:rsidR="008F6432" w:rsidRPr="00A4527E" w:rsidRDefault="008F6432" w:rsidP="008F6432">
      <w:pPr>
        <w:rPr>
          <w:b/>
          <w:bCs/>
        </w:rPr>
      </w:pPr>
      <w:r w:rsidRPr="006C645D">
        <w:rPr>
          <w:b/>
          <w:bCs/>
        </w:rPr>
        <w:t xml:space="preserve">2.9 [10] </w:t>
      </w:r>
      <w:r w:rsidRPr="00A4527E">
        <w:rPr>
          <w:b/>
          <w:bCs/>
        </w:rPr>
        <w:t xml:space="preserve">UE reports the CHO reconfiguration failure related information to the network side, e.g. the failure indication, the failure target cell ID, the specific failure configuration.. </w:t>
      </w:r>
    </w:p>
    <w:p w14:paraId="6C3F6A6E" w14:textId="77777777" w:rsidR="008F6432" w:rsidRDefault="008F6432" w:rsidP="008F6432">
      <w:pPr>
        <w:rPr>
          <w:b/>
          <w:bCs/>
        </w:rPr>
      </w:pPr>
      <w:r w:rsidRPr="006C645D">
        <w:rPr>
          <w:b/>
          <w:bCs/>
        </w:rPr>
        <w:t>2.11 [12] ask RAN2</w:t>
      </w:r>
      <w:r w:rsidRPr="00A950BA">
        <w:rPr>
          <w:b/>
          <w:bCs/>
        </w:rPr>
        <w:t xml:space="preserve"> to define a list of reconfigurations that require and do not require coordination with the target cell. A corresponding signalling is expected to be designed by RAN3</w:t>
      </w:r>
    </w:p>
    <w:p w14:paraId="57E2F8EB" w14:textId="77777777" w:rsidR="008F6432" w:rsidRDefault="008F6432" w:rsidP="008F6432">
      <w:pPr>
        <w:rPr>
          <w:b/>
          <w:bCs/>
        </w:rPr>
      </w:pPr>
      <w:r>
        <w:rPr>
          <w:b/>
          <w:bCs/>
        </w:rPr>
        <w:t xml:space="preserve">2.13 </w:t>
      </w:r>
      <w:r w:rsidRPr="00365866">
        <w:rPr>
          <w:b/>
          <w:bCs/>
        </w:rPr>
        <w:t xml:space="preserve">Issue 1: </w:t>
      </w:r>
      <w:r>
        <w:rPr>
          <w:b/>
          <w:bCs/>
        </w:rPr>
        <w:t>continue the measurement reporting after receiving cho-config [25]</w:t>
      </w:r>
    </w:p>
    <w:p w14:paraId="39742C0F" w14:textId="77777777" w:rsidR="008F6432" w:rsidRDefault="008F6432" w:rsidP="008F6432">
      <w:pPr>
        <w:rPr>
          <w:b/>
          <w:bCs/>
        </w:rPr>
      </w:pPr>
      <w:r>
        <w:rPr>
          <w:b/>
          <w:bCs/>
        </w:rPr>
        <w:t xml:space="preserve">2.13 </w:t>
      </w:r>
      <w:r w:rsidRPr="00365866">
        <w:rPr>
          <w:b/>
          <w:bCs/>
        </w:rPr>
        <w:t xml:space="preserve">Issue </w:t>
      </w:r>
      <w:r>
        <w:rPr>
          <w:b/>
          <w:bCs/>
        </w:rPr>
        <w:t>2</w:t>
      </w:r>
      <w:r w:rsidRPr="00365866">
        <w:rPr>
          <w:b/>
          <w:bCs/>
        </w:rPr>
        <w:t xml:space="preserve">: </w:t>
      </w:r>
      <w:r>
        <w:rPr>
          <w:b/>
          <w:bCs/>
        </w:rPr>
        <w:t>Modification of the measurement configuration in cho-config [25]</w:t>
      </w:r>
    </w:p>
    <w:p w14:paraId="38CB0960" w14:textId="77777777" w:rsidR="008F6432" w:rsidRDefault="008F6432" w:rsidP="008F6432">
      <w:pPr>
        <w:rPr>
          <w:b/>
          <w:bCs/>
        </w:rPr>
      </w:pPr>
      <w:r>
        <w:rPr>
          <w:b/>
          <w:bCs/>
        </w:rPr>
        <w:t xml:space="preserve">2.13 </w:t>
      </w:r>
      <w:r w:rsidRPr="00365866">
        <w:rPr>
          <w:b/>
          <w:bCs/>
        </w:rPr>
        <w:t xml:space="preserve">Issue </w:t>
      </w:r>
      <w:r>
        <w:rPr>
          <w:b/>
          <w:bCs/>
        </w:rPr>
        <w:t>3</w:t>
      </w:r>
      <w:r w:rsidRPr="00365866">
        <w:rPr>
          <w:b/>
          <w:bCs/>
        </w:rPr>
        <w:t xml:space="preserve">: </w:t>
      </w:r>
      <w:r>
        <w:rPr>
          <w:b/>
          <w:bCs/>
        </w:rPr>
        <w:t xml:space="preserve">Leaving condition based CHO reporting to </w:t>
      </w:r>
      <w:r w:rsidRPr="008118E4">
        <w:rPr>
          <w:b/>
          <w:bCs/>
        </w:rPr>
        <w:t xml:space="preserve">allow the network to de-configure the CHO candidate(s) </w:t>
      </w:r>
      <w:r>
        <w:rPr>
          <w:b/>
          <w:bCs/>
        </w:rPr>
        <w:t>[25]</w:t>
      </w:r>
    </w:p>
    <w:p w14:paraId="60337E1E" w14:textId="77777777" w:rsidR="008F6432" w:rsidRDefault="008F6432" w:rsidP="008F6432">
      <w:pPr>
        <w:rPr>
          <w:b/>
          <w:bCs/>
        </w:rPr>
      </w:pPr>
      <w:r>
        <w:rPr>
          <w:b/>
          <w:bCs/>
        </w:rPr>
        <w:t xml:space="preserve">2.13 </w:t>
      </w:r>
      <w:r w:rsidRPr="00365866">
        <w:rPr>
          <w:b/>
          <w:bCs/>
        </w:rPr>
        <w:t xml:space="preserve">Issue </w:t>
      </w:r>
      <w:r>
        <w:rPr>
          <w:b/>
          <w:bCs/>
        </w:rPr>
        <w:t>4</w:t>
      </w:r>
      <w:r w:rsidRPr="00365866">
        <w:rPr>
          <w:b/>
          <w:bCs/>
        </w:rPr>
        <w:t>:</w:t>
      </w:r>
      <w:r>
        <w:rPr>
          <w:b/>
          <w:bCs/>
        </w:rPr>
        <w:t xml:space="preserve"> handling when multiple cells meet the execution condition</w:t>
      </w:r>
      <w:r w:rsidRPr="00365866">
        <w:rPr>
          <w:b/>
          <w:bCs/>
        </w:rPr>
        <w:t xml:space="preserve"> </w:t>
      </w:r>
      <w:r>
        <w:rPr>
          <w:b/>
          <w:bCs/>
        </w:rPr>
        <w:t>[26]</w:t>
      </w:r>
    </w:p>
    <w:p w14:paraId="327A215C" w14:textId="77777777" w:rsidR="008F6432" w:rsidRDefault="008F6432" w:rsidP="008F6432">
      <w:pPr>
        <w:rPr>
          <w:b/>
          <w:bCs/>
        </w:rPr>
      </w:pPr>
      <w:r w:rsidRPr="005F7444">
        <w:rPr>
          <w:b/>
          <w:bCs/>
        </w:rPr>
        <w:t>UE should ignore the difference of the measurement results derived from different rsType when more than one candidate cells meet each execution condition</w:t>
      </w:r>
    </w:p>
    <w:p w14:paraId="125EA5CF" w14:textId="77777777" w:rsidR="008F6432" w:rsidRDefault="008F6432" w:rsidP="008F6432">
      <w:pPr>
        <w:rPr>
          <w:b/>
          <w:bCs/>
        </w:rPr>
      </w:pPr>
      <w:r w:rsidRPr="002F04F8">
        <w:rPr>
          <w:b/>
          <w:bCs/>
        </w:rPr>
        <w:t>The UE should evaluate candidate cells based on the RSRP, when more than one candidate cells meet each CHO execution condition, independent of  the trigger quantity  configured for them</w:t>
      </w:r>
    </w:p>
    <w:p w14:paraId="540BB271" w14:textId="77777777" w:rsidR="008F6432" w:rsidRDefault="008F6432" w:rsidP="008F6432">
      <w:pPr>
        <w:rPr>
          <w:b/>
          <w:bCs/>
        </w:rPr>
      </w:pPr>
      <w:r w:rsidRPr="002F04F8">
        <w:rPr>
          <w:b/>
          <w:bCs/>
        </w:rPr>
        <w:t>The UE should ignore the number difference between different rsType when evaluates the number of the beam above the threshold if multiple cells meet each CHO execution condition</w:t>
      </w:r>
    </w:p>
    <w:p w14:paraId="5F714D9A" w14:textId="55234D3D" w:rsidR="008F6432" w:rsidRDefault="003429B6" w:rsidP="00566E12">
      <w:pPr>
        <w:rPr>
          <w:b/>
          <w:bCs/>
        </w:rPr>
      </w:pPr>
      <w:r w:rsidRPr="0019071D">
        <w:rPr>
          <w:b/>
          <w:bCs/>
        </w:rPr>
        <w:t>2.3 Issue, whether the restriction on cho-RRCReconfig  should be captured in the procedure or as field description</w:t>
      </w:r>
    </w:p>
    <w:p w14:paraId="46570E60" w14:textId="2547ED4A" w:rsidR="00BF6851" w:rsidRDefault="00BF6851" w:rsidP="00566E12">
      <w:pPr>
        <w:rPr>
          <w:b/>
          <w:bCs/>
        </w:rPr>
      </w:pPr>
      <w:r>
        <w:rPr>
          <w:b/>
          <w:bCs/>
        </w:rPr>
        <w:t xml:space="preserve">2.14 </w:t>
      </w:r>
      <w:r w:rsidRPr="00365866">
        <w:rPr>
          <w:b/>
          <w:bCs/>
        </w:rPr>
        <w:t xml:space="preserve">Issue 1: </w:t>
      </w:r>
      <w:r w:rsidRPr="00BF6851">
        <w:rPr>
          <w:b/>
          <w:bCs/>
        </w:rPr>
        <w:t xml:space="preserve">the UE </w:t>
      </w:r>
      <w:r>
        <w:rPr>
          <w:b/>
          <w:bCs/>
        </w:rPr>
        <w:t xml:space="preserve">should </w:t>
      </w:r>
      <w:r w:rsidRPr="00BF6851">
        <w:rPr>
          <w:b/>
          <w:bCs/>
        </w:rPr>
        <w:t>only derive/update the security keys when conditional handover is being executed</w:t>
      </w:r>
      <w:r>
        <w:rPr>
          <w:b/>
          <w:bCs/>
        </w:rPr>
        <w:t>;</w:t>
      </w:r>
    </w:p>
    <w:p w14:paraId="5366FF3B" w14:textId="5C389EB5" w:rsidR="006B38C4" w:rsidRPr="0019071D" w:rsidRDefault="006B38C4" w:rsidP="00566E12">
      <w:pPr>
        <w:rPr>
          <w:b/>
          <w:bCs/>
        </w:rPr>
      </w:pPr>
      <w:r>
        <w:rPr>
          <w:b/>
          <w:bCs/>
        </w:rPr>
        <w:lastRenderedPageBreak/>
        <w:t>2.15 issue 1:</w:t>
      </w:r>
      <w:r w:rsidRPr="006B38C4">
        <w:t xml:space="preserve"> </w:t>
      </w:r>
      <w:r w:rsidRPr="006B38C4">
        <w:rPr>
          <w:b/>
          <w:bCs/>
        </w:rPr>
        <w:t xml:space="preserve">whether CHO is supported for NR-U, and if yes whether introduce a new event based on the channel occupancy;   </w:t>
      </w:r>
    </w:p>
    <w:p w14:paraId="6C52D458" w14:textId="707DB6DC" w:rsidR="00086A67" w:rsidRPr="006E13D1" w:rsidRDefault="00086A67" w:rsidP="00086A67">
      <w:pPr>
        <w:pStyle w:val="Heading1"/>
      </w:pPr>
      <w:r>
        <w:t>4</w:t>
      </w:r>
      <w:r w:rsidRPr="006E13D1">
        <w:tab/>
      </w:r>
      <w:r>
        <w:t xml:space="preserve">List of referenced documents </w:t>
      </w:r>
    </w:p>
    <w:p w14:paraId="344EDA36" w14:textId="575702AE" w:rsidR="00D75738" w:rsidRDefault="00D21E6D" w:rsidP="00D75738">
      <w:pPr>
        <w:pStyle w:val="B1"/>
      </w:pPr>
      <w:r w:rsidRPr="00165C6A">
        <w:t>[1]</w:t>
      </w:r>
      <w:r>
        <w:t xml:space="preserve"> </w:t>
      </w:r>
      <w:r w:rsidR="00D75738">
        <w:t>R2-2000329</w:t>
      </w:r>
      <w:r w:rsidR="00D75738">
        <w:tab/>
        <w:t>Major CHO issues discussed in [108#66][NR Mob] phase-2</w:t>
      </w:r>
      <w:r w:rsidR="00D75738">
        <w:tab/>
        <w:t>Ericsson</w:t>
      </w:r>
    </w:p>
    <w:p w14:paraId="50160855" w14:textId="0CEE2A6D" w:rsidR="00D75738" w:rsidRDefault="00D75738" w:rsidP="00D75738">
      <w:pPr>
        <w:pStyle w:val="B1"/>
      </w:pPr>
      <w:r>
        <w:t>[2] R2-2000330</w:t>
      </w:r>
      <w:r>
        <w:tab/>
        <w:t>Major CHO issues not discussed in [108#66][NR Mob]</w:t>
      </w:r>
      <w:r>
        <w:tab/>
        <w:t>Ericsson</w:t>
      </w:r>
    </w:p>
    <w:p w14:paraId="784A7FFD" w14:textId="7ED95663" w:rsidR="00D75738" w:rsidRDefault="00D75738" w:rsidP="00D75738">
      <w:pPr>
        <w:pStyle w:val="B1"/>
      </w:pPr>
      <w:r>
        <w:t>[3] R2-2000374</w:t>
      </w:r>
      <w:r>
        <w:tab/>
        <w:t>RRC remaining issues for conditional handover configuration</w:t>
      </w:r>
      <w:r>
        <w:tab/>
        <w:t>vivo</w:t>
      </w:r>
    </w:p>
    <w:p w14:paraId="5D1D0851" w14:textId="7E318660" w:rsidR="00D75738" w:rsidRDefault="00D75738" w:rsidP="00D75738">
      <w:pPr>
        <w:pStyle w:val="B1"/>
      </w:pPr>
      <w:r>
        <w:t>[4]R2-2000375</w:t>
      </w:r>
      <w:r>
        <w:tab/>
        <w:t>Discussion on CHO release</w:t>
      </w:r>
      <w:r>
        <w:tab/>
        <w:t>vivo</w:t>
      </w:r>
    </w:p>
    <w:p w14:paraId="3DD4EB8F" w14:textId="5FE99126" w:rsidR="00D75738" w:rsidRDefault="00D75738" w:rsidP="00D75738">
      <w:pPr>
        <w:pStyle w:val="B1"/>
      </w:pPr>
      <w:r>
        <w:t>[5]R2-2000444</w:t>
      </w:r>
      <w:r>
        <w:tab/>
        <w:t>On CHO execution triggering with two joint events</w:t>
      </w:r>
      <w:r>
        <w:tab/>
        <w:t>Futurewei</w:t>
      </w:r>
      <w:r>
        <w:tab/>
      </w:r>
    </w:p>
    <w:p w14:paraId="2C5DA883" w14:textId="61C0644B" w:rsidR="00D75738" w:rsidRDefault="00D75738" w:rsidP="00D75738">
      <w:pPr>
        <w:pStyle w:val="B1"/>
      </w:pPr>
      <w:r>
        <w:t>[6]R2-2000445</w:t>
      </w:r>
      <w:r>
        <w:tab/>
        <w:t>Resource limitation on number of CHO candidates</w:t>
      </w:r>
      <w:r>
        <w:tab/>
        <w:t>Futurewei</w:t>
      </w:r>
    </w:p>
    <w:p w14:paraId="1A8926F7" w14:textId="7A2916D1" w:rsidR="00D75738" w:rsidRDefault="00D75738" w:rsidP="00D75738">
      <w:pPr>
        <w:pStyle w:val="B1"/>
      </w:pPr>
      <w:r>
        <w:t>[7]R2-2000468</w:t>
      </w:r>
      <w:r>
        <w:tab/>
        <w:t>"And" events for CHO</w:t>
      </w:r>
      <w:r>
        <w:tab/>
        <w:t>Intel Corporation</w:t>
      </w:r>
    </w:p>
    <w:p w14:paraId="1AA88236" w14:textId="141C24FF" w:rsidR="00D75738" w:rsidRDefault="00D75738" w:rsidP="00D75738">
      <w:pPr>
        <w:pStyle w:val="B1"/>
      </w:pPr>
      <w:r>
        <w:t>[8]R2-2000592</w:t>
      </w:r>
      <w:r>
        <w:tab/>
        <w:t>Consecutive CHO</w:t>
      </w:r>
      <w:r>
        <w:tab/>
        <w:t>Apple</w:t>
      </w:r>
      <w:r>
        <w:tab/>
      </w:r>
    </w:p>
    <w:p w14:paraId="4D981919" w14:textId="5F4EECF3" w:rsidR="00D75738" w:rsidRDefault="00D75738" w:rsidP="00D75738">
      <w:pPr>
        <w:pStyle w:val="B1"/>
      </w:pPr>
      <w:r>
        <w:t>[9]R2-2000653</w:t>
      </w:r>
      <w:r>
        <w:tab/>
        <w:t>On the need of including CHO configuration in HO command</w:t>
      </w:r>
      <w:r>
        <w:tab/>
        <w:t>OPPO</w:t>
      </w:r>
      <w:r>
        <w:tab/>
      </w:r>
    </w:p>
    <w:p w14:paraId="5F07B8DC" w14:textId="5A973D6B" w:rsidR="00D75738" w:rsidRDefault="00D75738" w:rsidP="00D75738">
      <w:pPr>
        <w:pStyle w:val="B1"/>
      </w:pPr>
      <w:r>
        <w:t>[10]R2-2000922</w:t>
      </w:r>
      <w:r>
        <w:tab/>
        <w:t>Further consideration on CHO compliance check failure</w:t>
      </w:r>
      <w:r>
        <w:tab/>
        <w:t>CMCC</w:t>
      </w:r>
    </w:p>
    <w:p w14:paraId="464BB586" w14:textId="04AD8190" w:rsidR="00D75738" w:rsidRDefault="00D75738" w:rsidP="00D75738">
      <w:pPr>
        <w:pStyle w:val="B1"/>
      </w:pPr>
      <w:r>
        <w:t>[11]R2-2000923</w:t>
      </w:r>
      <w:r>
        <w:tab/>
        <w:t>Combination of CHO and DAPS HO</w:t>
      </w:r>
      <w:r>
        <w:tab/>
        <w:t>CMCC</w:t>
      </w:r>
    </w:p>
    <w:p w14:paraId="617FBB35" w14:textId="665FD5BB" w:rsidR="00D75738" w:rsidRDefault="00D75738" w:rsidP="00D75738">
      <w:pPr>
        <w:pStyle w:val="B1"/>
      </w:pPr>
      <w:r>
        <w:t>[12]R2-2001002</w:t>
      </w:r>
      <w:r>
        <w:tab/>
        <w:t>On reconfigurations when CHO is prepared</w:t>
      </w:r>
      <w:r>
        <w:tab/>
        <w:t>Nokia, Nokia Shanghai Bell</w:t>
      </w:r>
      <w:r>
        <w:tab/>
      </w:r>
    </w:p>
    <w:p w14:paraId="7C3DBECF" w14:textId="1A449EC2" w:rsidR="00D75738" w:rsidRDefault="00D75738" w:rsidP="00D75738">
      <w:pPr>
        <w:pStyle w:val="B1"/>
      </w:pPr>
      <w:r>
        <w:t>[13]R2-2001257</w:t>
      </w:r>
      <w:r>
        <w:tab/>
        <w:t>Conventional HO overriding a CHO command</w:t>
      </w:r>
      <w:r>
        <w:tab/>
        <w:t>ZTE Corporation, Sanechips</w:t>
      </w:r>
    </w:p>
    <w:p w14:paraId="67CE143E" w14:textId="693A7ACC" w:rsidR="00D75738" w:rsidRDefault="00D75738" w:rsidP="00D75738">
      <w:pPr>
        <w:pStyle w:val="B1"/>
      </w:pPr>
      <w:r>
        <w:t>[14]R2-2001258</w:t>
      </w:r>
      <w:r>
        <w:tab/>
        <w:t>CHO triggering configuration</w:t>
      </w:r>
      <w:r>
        <w:tab/>
        <w:t>ZTE Corporation, Sanechips</w:t>
      </w:r>
    </w:p>
    <w:p w14:paraId="67EB70E7" w14:textId="3B30FF32" w:rsidR="00D75738" w:rsidRDefault="00D75738" w:rsidP="00D75738">
      <w:pPr>
        <w:pStyle w:val="B1"/>
      </w:pPr>
      <w:r>
        <w:t>[15]R2-2001259</w:t>
      </w:r>
      <w:r>
        <w:tab/>
        <w:t>Applicable CHO configuration</w:t>
      </w:r>
      <w:r>
        <w:tab/>
        <w:t>ZTE Corporation, Sanechips</w:t>
      </w:r>
    </w:p>
    <w:p w14:paraId="4E573AB7" w14:textId="27071EA8" w:rsidR="00D75738" w:rsidRDefault="00D75738" w:rsidP="00D75738">
      <w:pPr>
        <w:pStyle w:val="B1"/>
      </w:pPr>
      <w:r>
        <w:t>[16]R2-2001384</w:t>
      </w:r>
      <w:r>
        <w:tab/>
        <w:t>Discussion on configuration aspect for CHO</w:t>
      </w:r>
      <w:r>
        <w:tab/>
        <w:t>Huawei, HiSilicon, China Telecom</w:t>
      </w:r>
      <w:r>
        <w:tab/>
      </w:r>
    </w:p>
    <w:p w14:paraId="03744E6F" w14:textId="2014F3DB" w:rsidR="00D75738" w:rsidRDefault="00D75738" w:rsidP="00D75738">
      <w:pPr>
        <w:pStyle w:val="B1"/>
      </w:pPr>
      <w:r>
        <w:t>[17]</w:t>
      </w:r>
      <w:bookmarkStart w:id="51" w:name="_Hlk33090036"/>
      <w:r>
        <w:t>R2-2001385</w:t>
      </w:r>
      <w:r>
        <w:tab/>
        <w:t>Discussion on remaining issues for CHO</w:t>
      </w:r>
      <w:r>
        <w:tab/>
        <w:t>Huawei, HiSilicon</w:t>
      </w:r>
    </w:p>
    <w:bookmarkEnd w:id="51"/>
    <w:p w14:paraId="1FF1A489" w14:textId="79E27552" w:rsidR="00D75738" w:rsidRDefault="00D75738" w:rsidP="00D75738">
      <w:pPr>
        <w:pStyle w:val="B1"/>
      </w:pPr>
      <w:r>
        <w:t>[18]R2-2001534</w:t>
      </w:r>
      <w:r>
        <w:tab/>
        <w:t>Consideration of HO Command including CHO</w:t>
      </w:r>
      <w:r>
        <w:tab/>
        <w:t>LG Electronics Inc</w:t>
      </w:r>
    </w:p>
    <w:p w14:paraId="1441D5B1" w14:textId="10A0306B" w:rsidR="00D75738" w:rsidRDefault="00D75738" w:rsidP="00D75738">
      <w:pPr>
        <w:pStyle w:val="B1"/>
      </w:pPr>
      <w:r>
        <w:t>[19]R2-2001584</w:t>
      </w:r>
      <w:r>
        <w:tab/>
        <w:t>Further details of CHO configuration and execution</w:t>
      </w:r>
      <w:r>
        <w:tab/>
        <w:t>China Telecom</w:t>
      </w:r>
    </w:p>
    <w:p w14:paraId="3CAFAA70" w14:textId="2669FED5" w:rsidR="00D75738" w:rsidRDefault="00D75738" w:rsidP="00D75738">
      <w:pPr>
        <w:pStyle w:val="B1"/>
      </w:pPr>
      <w:r>
        <w:t>[20]R2-2001637</w:t>
      </w:r>
      <w:r>
        <w:tab/>
        <w:t xml:space="preserve">Remaining issues for CHO execution </w:t>
      </w:r>
      <w:r>
        <w:tab/>
        <w:t>Samsung R&amp;D Institute UK</w:t>
      </w:r>
      <w:r>
        <w:tab/>
        <w:t>discussion</w:t>
      </w:r>
    </w:p>
    <w:p w14:paraId="3A2A5AF0" w14:textId="6D56864F" w:rsidR="00D75738" w:rsidRDefault="00D75738" w:rsidP="00D75738">
      <w:pPr>
        <w:pStyle w:val="B1"/>
      </w:pPr>
      <w:r>
        <w:t>[21]R2-2001651</w:t>
      </w:r>
      <w:r>
        <w:tab/>
        <w:t>Autonomous release of conditional configuration</w:t>
      </w:r>
      <w:r>
        <w:tab/>
        <w:t>Google Inc.</w:t>
      </w:r>
      <w:r>
        <w:tab/>
        <w:t>discussion</w:t>
      </w:r>
    </w:p>
    <w:p w14:paraId="05EF7146" w14:textId="4B7439D3" w:rsidR="00D75738" w:rsidRDefault="00D75738" w:rsidP="00D75738">
      <w:pPr>
        <w:pStyle w:val="B1"/>
      </w:pPr>
      <w:r>
        <w:t>[22]R2-2001654</w:t>
      </w:r>
      <w:r>
        <w:tab/>
        <w:t>On the target to configure conditional handover</w:t>
      </w:r>
      <w:r>
        <w:tab/>
        <w:t>Google Inc.</w:t>
      </w:r>
      <w:r>
        <w:tab/>
        <w:t>discussion</w:t>
      </w:r>
    </w:p>
    <w:p w14:paraId="46D57243" w14:textId="40E81F2E" w:rsidR="002444A5" w:rsidRDefault="002444A5" w:rsidP="002444A5">
      <w:pPr>
        <w:pStyle w:val="B1"/>
      </w:pPr>
      <w:r>
        <w:t>[23]R2-2000332</w:t>
      </w:r>
      <w:r>
        <w:tab/>
        <w:t>Other aspects of CHO</w:t>
      </w:r>
      <w:r>
        <w:tab/>
        <w:t>Ericsson</w:t>
      </w:r>
    </w:p>
    <w:p w14:paraId="058D5B5F" w14:textId="3908E3E0" w:rsidR="002444A5" w:rsidRDefault="002444A5" w:rsidP="002444A5">
      <w:pPr>
        <w:pStyle w:val="B1"/>
      </w:pPr>
      <w:r>
        <w:t>[24]R2-2000377</w:t>
      </w:r>
      <w:r>
        <w:tab/>
        <w:t>Discussion on simultaneous connectivity in CHO</w:t>
      </w:r>
      <w:r>
        <w:tab/>
        <w:t>vivo</w:t>
      </w:r>
    </w:p>
    <w:p w14:paraId="1AF6F5A0" w14:textId="41A97FD2" w:rsidR="002444A5" w:rsidRDefault="002444A5" w:rsidP="002444A5">
      <w:pPr>
        <w:pStyle w:val="B1"/>
      </w:pPr>
      <w:r>
        <w:t>[25]R2-2000855</w:t>
      </w:r>
      <w:r>
        <w:tab/>
        <w:t>Measurement reporting while CHO is configured</w:t>
      </w:r>
      <w:r>
        <w:tab/>
        <w:t>PANASONIC R&amp;D Center Germany</w:t>
      </w:r>
    </w:p>
    <w:p w14:paraId="0F39B1C0" w14:textId="7639E430" w:rsidR="002444A5" w:rsidRDefault="002444A5" w:rsidP="002444A5">
      <w:pPr>
        <w:pStyle w:val="B1"/>
      </w:pPr>
      <w:r>
        <w:t>[26]R2-2000899</w:t>
      </w:r>
      <w:r>
        <w:tab/>
        <w:t>Further Discussion on Cell Evaluation for CHO Cell Selection</w:t>
      </w:r>
      <w:r>
        <w:tab/>
        <w:t>CATT</w:t>
      </w:r>
    </w:p>
    <w:p w14:paraId="3364D630" w14:textId="760508AD" w:rsidR="002444A5" w:rsidRDefault="002444A5" w:rsidP="002444A5">
      <w:pPr>
        <w:pStyle w:val="B1"/>
      </w:pPr>
      <w:r>
        <w:t>[27]</w:t>
      </w:r>
      <w:bookmarkStart w:id="52" w:name="_Hlk33085830"/>
      <w:r>
        <w:t>R2-2000918</w:t>
      </w:r>
      <w:r>
        <w:tab/>
        <w:t>Discussion on CHO for DC scenarios</w:t>
      </w:r>
      <w:r>
        <w:tab/>
        <w:t>CMCC</w:t>
      </w:r>
      <w:bookmarkEnd w:id="52"/>
    </w:p>
    <w:p w14:paraId="3E79B532" w14:textId="5951015C" w:rsidR="002444A5" w:rsidRDefault="002444A5" w:rsidP="002444A5">
      <w:pPr>
        <w:pStyle w:val="B1"/>
      </w:pPr>
      <w:r>
        <w:t>[28]R2-2001004</w:t>
      </w:r>
      <w:r>
        <w:tab/>
        <w:t>On serving cell’s radio link status reporting for CHO preparation</w:t>
      </w:r>
      <w:r>
        <w:tab/>
        <w:t>Nokia, Nokia Shanghai Bell</w:t>
      </w:r>
    </w:p>
    <w:p w14:paraId="5E291D1F" w14:textId="2FD18383" w:rsidR="002444A5" w:rsidRDefault="002444A5" w:rsidP="002444A5">
      <w:pPr>
        <w:pStyle w:val="B1"/>
      </w:pPr>
      <w:r>
        <w:t>[29]R2-2001305</w:t>
      </w:r>
      <w:r>
        <w:tab/>
        <w:t>Timing of Key Derivation in Conditional Handover</w:t>
      </w:r>
      <w:r>
        <w:tab/>
        <w:t>Futurewei</w:t>
      </w:r>
      <w:r>
        <w:tab/>
      </w:r>
    </w:p>
    <w:p w14:paraId="6A4F25EC" w14:textId="342FFF6A" w:rsidR="002444A5" w:rsidRDefault="002444A5" w:rsidP="002444A5">
      <w:pPr>
        <w:pStyle w:val="B1"/>
      </w:pPr>
      <w:r>
        <w:t>[30]R2-2001306</w:t>
      </w:r>
      <w:r>
        <w:tab/>
        <w:t>Draft LS on the Timing of AS Key Derivation in Conditional Handover</w:t>
      </w:r>
      <w:r>
        <w:tab/>
        <w:t>Futurewei</w:t>
      </w:r>
    </w:p>
    <w:p w14:paraId="796EABA4" w14:textId="59B38A6F" w:rsidR="002444A5" w:rsidRDefault="002444A5" w:rsidP="002444A5">
      <w:pPr>
        <w:pStyle w:val="B1"/>
      </w:pPr>
      <w:r>
        <w:t>[31]R2-2001386</w:t>
      </w:r>
      <w:r>
        <w:tab/>
        <w:t>Discussion on combination of simultaneous connectivity and CHO</w:t>
      </w:r>
      <w:r>
        <w:tab/>
        <w:t>Huawei, HiSilicon</w:t>
      </w:r>
    </w:p>
    <w:p w14:paraId="25BBBBC6" w14:textId="7F40249F" w:rsidR="002444A5" w:rsidRDefault="002444A5" w:rsidP="002444A5">
      <w:pPr>
        <w:pStyle w:val="B1"/>
      </w:pPr>
      <w:r>
        <w:lastRenderedPageBreak/>
        <w:t>[32]R2-2001535</w:t>
      </w:r>
      <w:r>
        <w:tab/>
        <w:t>T304 Running Issue When CHO Execution</w:t>
      </w:r>
      <w:r>
        <w:tab/>
        <w:t>LG Electronics Inc.</w:t>
      </w:r>
    </w:p>
    <w:p w14:paraId="2E1F64E3" w14:textId="2CBFF7AD" w:rsidR="002444A5" w:rsidRDefault="002444A5" w:rsidP="002444A5">
      <w:pPr>
        <w:pStyle w:val="B1"/>
      </w:pPr>
      <w:r>
        <w:t>[33]R2-2001537</w:t>
      </w:r>
      <w:r>
        <w:tab/>
        <w:t>Measurement ID Handling for CHO and CPC</w:t>
      </w:r>
      <w:r>
        <w:tab/>
        <w:t>LG Electronics Inc.</w:t>
      </w:r>
    </w:p>
    <w:p w14:paraId="056E16A9" w14:textId="52E758A0" w:rsidR="002444A5" w:rsidRDefault="002444A5" w:rsidP="002444A5">
      <w:pPr>
        <w:pStyle w:val="B1"/>
      </w:pPr>
      <w:r>
        <w:t>[34]R2-2001545</w:t>
      </w:r>
      <w:r>
        <w:tab/>
        <w:t>CHO in NR-U</w:t>
      </w:r>
      <w:r>
        <w:tab/>
        <w:t>LG Electronics Inc.</w:t>
      </w:r>
    </w:p>
    <w:p w14:paraId="2D3AACD7" w14:textId="668B77D6" w:rsidR="002444A5" w:rsidRDefault="002444A5" w:rsidP="002444A5">
      <w:pPr>
        <w:pStyle w:val="B1"/>
      </w:pPr>
      <w:r>
        <w:t>[35]R2-2001553</w:t>
      </w:r>
      <w:r>
        <w:tab/>
        <w:t>Discussion on CHO for DC scenarios</w:t>
      </w:r>
      <w:r>
        <w:tab/>
        <w:t>CMCC</w:t>
      </w:r>
      <w:r w:rsidR="009C12A0">
        <w:t xml:space="preserve">, </w:t>
      </w:r>
      <w:r w:rsidR="009C12A0" w:rsidRPr="009C12A0">
        <w:rPr>
          <w:b/>
          <w:bCs/>
        </w:rPr>
        <w:t>Rap, same as [27]</w:t>
      </w:r>
    </w:p>
    <w:p w14:paraId="05250C9C" w14:textId="77777777" w:rsidR="002444A5" w:rsidRDefault="00D21E6D" w:rsidP="002444A5">
      <w:pPr>
        <w:pStyle w:val="B1"/>
      </w:pPr>
      <w:r>
        <w:t>[</w:t>
      </w:r>
      <w:r w:rsidR="002444A5">
        <w:t>36</w:t>
      </w:r>
      <w:r>
        <w:t xml:space="preserve">] </w:t>
      </w:r>
      <w:r w:rsidRPr="00165C6A">
        <w:t>R2-2000459</w:t>
      </w:r>
      <w:r w:rsidRPr="00165C6A">
        <w:tab/>
        <w:t>UE feature list for LTE and NR mobility</w:t>
      </w:r>
      <w:r w:rsidRPr="00165C6A">
        <w:tab/>
        <w:t>Intel Corporation</w:t>
      </w:r>
    </w:p>
    <w:p w14:paraId="7340A7F1" w14:textId="6F989A34" w:rsidR="00D21E6D" w:rsidRDefault="00D21E6D" w:rsidP="002444A5">
      <w:pPr>
        <w:pStyle w:val="B1"/>
      </w:pPr>
      <w:r>
        <w:t>[</w:t>
      </w:r>
      <w:r w:rsidR="002444A5">
        <w:t>37</w:t>
      </w:r>
      <w:r>
        <w:t xml:space="preserve">] </w:t>
      </w:r>
      <w:r w:rsidRPr="00165C6A">
        <w:t>R2-2000461</w:t>
      </w:r>
      <w:r w:rsidRPr="00165C6A">
        <w:tab/>
        <w:t>Report of [108#66][LTE NR Mob] Open issues for LTE and NR mobility</w:t>
      </w:r>
      <w:r w:rsidRPr="00165C6A">
        <w:tab/>
        <w:t>Intel Corporation</w:t>
      </w:r>
    </w:p>
    <w:sectPr w:rsidR="00D21E6D">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Intel1" w:date="2020-02-18T16:24:00Z" w:initials="I">
    <w:p w14:paraId="7BE2A0A4" w14:textId="04CF723C" w:rsidR="00783B6D" w:rsidRDefault="00783B6D">
      <w:pPr>
        <w:pStyle w:val="CommentText"/>
      </w:pPr>
      <w:r>
        <w:rPr>
          <w:rStyle w:val="CommentReference"/>
        </w:rPr>
        <w:annotationRef/>
      </w:r>
      <w:r>
        <w:t>OPTION 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E2A0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E2A0A4" w16cid:durableId="21F68E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9FB09" w14:textId="77777777" w:rsidR="00137045" w:rsidRDefault="00137045">
      <w:r>
        <w:separator/>
      </w:r>
    </w:p>
  </w:endnote>
  <w:endnote w:type="continuationSeparator" w:id="0">
    <w:p w14:paraId="63F8D5E1" w14:textId="77777777" w:rsidR="00137045" w:rsidRDefault="00137045">
      <w:r>
        <w:continuationSeparator/>
      </w:r>
    </w:p>
  </w:endnote>
  <w:endnote w:type="continuationNotice" w:id="1">
    <w:p w14:paraId="07C5D4CE" w14:textId="77777777" w:rsidR="00137045" w:rsidRDefault="00137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9D97E" w14:textId="77777777" w:rsidR="00137045" w:rsidRDefault="00137045">
      <w:r>
        <w:separator/>
      </w:r>
    </w:p>
  </w:footnote>
  <w:footnote w:type="continuationSeparator" w:id="0">
    <w:p w14:paraId="762F74DC" w14:textId="77777777" w:rsidR="00137045" w:rsidRDefault="00137045">
      <w:r>
        <w:continuationSeparator/>
      </w:r>
    </w:p>
  </w:footnote>
  <w:footnote w:type="continuationNotice" w:id="1">
    <w:p w14:paraId="2DF943AF" w14:textId="77777777" w:rsidR="00137045" w:rsidRDefault="001370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3" w15:restartNumberingAfterBreak="0">
    <w:nsid w:val="17566307"/>
    <w:multiLevelType w:val="hybridMultilevel"/>
    <w:tmpl w:val="7378475E"/>
    <w:lvl w:ilvl="0" w:tplc="B6C2E20C">
      <w:start w:val="3"/>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22A43"/>
    <w:multiLevelType w:val="hybridMultilevel"/>
    <w:tmpl w:val="B7BC19D8"/>
    <w:lvl w:ilvl="0" w:tplc="EA404FCC">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81D83"/>
    <w:multiLevelType w:val="hybridMultilevel"/>
    <w:tmpl w:val="68643372"/>
    <w:lvl w:ilvl="0" w:tplc="8834A3FC">
      <w:start w:val="3"/>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25064F"/>
    <w:multiLevelType w:val="hybridMultilevel"/>
    <w:tmpl w:val="961AEE66"/>
    <w:lvl w:ilvl="0" w:tplc="4490CE4C">
      <w:start w:val="2"/>
      <w:numFmt w:val="bullet"/>
      <w:lvlText w:val="-"/>
      <w:lvlJc w:val="left"/>
      <w:pPr>
        <w:ind w:left="720" w:hanging="360"/>
      </w:pPr>
      <w:rPr>
        <w:rFonts w:ascii="Times New Roman" w:eastAsia="SimSu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FAB23B6"/>
    <w:multiLevelType w:val="hybridMultilevel"/>
    <w:tmpl w:val="21CCE74E"/>
    <w:lvl w:ilvl="0" w:tplc="6CD482C4">
      <w:start w:val="3"/>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030ED7"/>
    <w:multiLevelType w:val="hybridMultilevel"/>
    <w:tmpl w:val="30E8ADBE"/>
    <w:lvl w:ilvl="0" w:tplc="2A20923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B644A"/>
    <w:multiLevelType w:val="hybridMultilevel"/>
    <w:tmpl w:val="9F283AB0"/>
    <w:lvl w:ilvl="0" w:tplc="3F8C458C">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6FE9048F"/>
    <w:multiLevelType w:val="hybridMultilevel"/>
    <w:tmpl w:val="A344E2E2"/>
    <w:lvl w:ilvl="0" w:tplc="36885712">
      <w:start w:val="24"/>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D211EE4"/>
    <w:multiLevelType w:val="singleLevel"/>
    <w:tmpl w:val="CB948E86"/>
    <w:lvl w:ilvl="0">
      <w:start w:val="1"/>
      <w:numFmt w:val="decimal"/>
      <w:pStyle w:val="Recommend-1"/>
      <w:lvlText w:val="Proposal %1."/>
      <w:lvlJc w:val="left"/>
      <w:pPr>
        <w:ind w:left="360" w:hanging="360"/>
      </w:pPr>
      <w:rPr>
        <w:rFonts w:hint="default"/>
        <w:b/>
        <w:i w:val="0"/>
        <w:lang w:val="en-GB"/>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1"/>
  </w:num>
  <w:num w:numId="7">
    <w:abstractNumId w:val="12"/>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9"/>
  </w:num>
  <w:num w:numId="12">
    <w:abstractNumId w:val="3"/>
  </w:num>
  <w:num w:numId="13">
    <w:abstractNumId w:val="4"/>
  </w:num>
  <w:num w:numId="14">
    <w:abstractNumId w:val="7"/>
  </w:num>
  <w:num w:numId="15">
    <w:abstractNumId w:val="5"/>
  </w:num>
  <w:num w:numId="16">
    <w:abstractNumId w:val="17"/>
  </w:num>
  <w:num w:numId="17">
    <w:abstractNumId w:val="16"/>
  </w:num>
  <w:num w:numId="18">
    <w:abstractNumId w:val="2"/>
  </w:num>
  <w:num w:numId="19">
    <w:abstractNumId w:val="15"/>
  </w:num>
  <w:num w:numId="20">
    <w:abstractNumId w:val="14"/>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48D3"/>
    <w:rsid w:val="00033397"/>
    <w:rsid w:val="00034DCA"/>
    <w:rsid w:val="000372A8"/>
    <w:rsid w:val="00040095"/>
    <w:rsid w:val="000628F9"/>
    <w:rsid w:val="00073C9C"/>
    <w:rsid w:val="00080512"/>
    <w:rsid w:val="00085D15"/>
    <w:rsid w:val="00086A67"/>
    <w:rsid w:val="00090468"/>
    <w:rsid w:val="00094568"/>
    <w:rsid w:val="000A50A4"/>
    <w:rsid w:val="000A6408"/>
    <w:rsid w:val="000A7A90"/>
    <w:rsid w:val="000B3B08"/>
    <w:rsid w:val="000B7BCF"/>
    <w:rsid w:val="000B7FCA"/>
    <w:rsid w:val="000C2B74"/>
    <w:rsid w:val="000C522B"/>
    <w:rsid w:val="000D00CD"/>
    <w:rsid w:val="000D58AB"/>
    <w:rsid w:val="000E1C48"/>
    <w:rsid w:val="000F2814"/>
    <w:rsid w:val="000F3DFD"/>
    <w:rsid w:val="00110097"/>
    <w:rsid w:val="00112F1A"/>
    <w:rsid w:val="00117D8D"/>
    <w:rsid w:val="001257A6"/>
    <w:rsid w:val="00131481"/>
    <w:rsid w:val="0013634C"/>
    <w:rsid w:val="00137045"/>
    <w:rsid w:val="001417B4"/>
    <w:rsid w:val="00145075"/>
    <w:rsid w:val="001522BE"/>
    <w:rsid w:val="00155828"/>
    <w:rsid w:val="00162896"/>
    <w:rsid w:val="001741A0"/>
    <w:rsid w:val="00175FA0"/>
    <w:rsid w:val="001867A4"/>
    <w:rsid w:val="00187288"/>
    <w:rsid w:val="0019071D"/>
    <w:rsid w:val="001935AE"/>
    <w:rsid w:val="00194CD0"/>
    <w:rsid w:val="001B49C9"/>
    <w:rsid w:val="001C0069"/>
    <w:rsid w:val="001C053D"/>
    <w:rsid w:val="001C23F4"/>
    <w:rsid w:val="001C4F79"/>
    <w:rsid w:val="001D6D93"/>
    <w:rsid w:val="001D736D"/>
    <w:rsid w:val="001E229F"/>
    <w:rsid w:val="001E326B"/>
    <w:rsid w:val="001E6337"/>
    <w:rsid w:val="001F168B"/>
    <w:rsid w:val="001F592D"/>
    <w:rsid w:val="001F7831"/>
    <w:rsid w:val="00204045"/>
    <w:rsid w:val="0020712B"/>
    <w:rsid w:val="0022606D"/>
    <w:rsid w:val="00231728"/>
    <w:rsid w:val="002436AA"/>
    <w:rsid w:val="002444A5"/>
    <w:rsid w:val="00250404"/>
    <w:rsid w:val="002610D8"/>
    <w:rsid w:val="00262790"/>
    <w:rsid w:val="002747EC"/>
    <w:rsid w:val="002855BF"/>
    <w:rsid w:val="002B0A69"/>
    <w:rsid w:val="002B1848"/>
    <w:rsid w:val="002C5322"/>
    <w:rsid w:val="002F04F8"/>
    <w:rsid w:val="002F0D22"/>
    <w:rsid w:val="002F356E"/>
    <w:rsid w:val="002F4F84"/>
    <w:rsid w:val="00311B17"/>
    <w:rsid w:val="003165AF"/>
    <w:rsid w:val="003172DC"/>
    <w:rsid w:val="00325AE3"/>
    <w:rsid w:val="00326069"/>
    <w:rsid w:val="003429B6"/>
    <w:rsid w:val="0035462D"/>
    <w:rsid w:val="00356F67"/>
    <w:rsid w:val="00364B41"/>
    <w:rsid w:val="00365866"/>
    <w:rsid w:val="00371193"/>
    <w:rsid w:val="00383096"/>
    <w:rsid w:val="003841DF"/>
    <w:rsid w:val="00397A07"/>
    <w:rsid w:val="003A143B"/>
    <w:rsid w:val="003A41EF"/>
    <w:rsid w:val="003A61D6"/>
    <w:rsid w:val="003B3CD9"/>
    <w:rsid w:val="003B40AD"/>
    <w:rsid w:val="003C4E37"/>
    <w:rsid w:val="003D0406"/>
    <w:rsid w:val="003D06FA"/>
    <w:rsid w:val="003D5E0C"/>
    <w:rsid w:val="003E16BE"/>
    <w:rsid w:val="003E17BA"/>
    <w:rsid w:val="003F406D"/>
    <w:rsid w:val="003F4E28"/>
    <w:rsid w:val="004006E8"/>
    <w:rsid w:val="00400C8D"/>
    <w:rsid w:val="00401855"/>
    <w:rsid w:val="00401B94"/>
    <w:rsid w:val="004027B7"/>
    <w:rsid w:val="00402F2E"/>
    <w:rsid w:val="00411CED"/>
    <w:rsid w:val="00431031"/>
    <w:rsid w:val="00465587"/>
    <w:rsid w:val="00477455"/>
    <w:rsid w:val="004778F4"/>
    <w:rsid w:val="00482FDB"/>
    <w:rsid w:val="00484EB4"/>
    <w:rsid w:val="004A0D10"/>
    <w:rsid w:val="004A1F7B"/>
    <w:rsid w:val="004A3A2C"/>
    <w:rsid w:val="004B1D6A"/>
    <w:rsid w:val="004C44D2"/>
    <w:rsid w:val="004D3578"/>
    <w:rsid w:val="004D380D"/>
    <w:rsid w:val="004D3830"/>
    <w:rsid w:val="004E213A"/>
    <w:rsid w:val="00501622"/>
    <w:rsid w:val="00503171"/>
    <w:rsid w:val="00506C28"/>
    <w:rsid w:val="005260CD"/>
    <w:rsid w:val="00531F24"/>
    <w:rsid w:val="00534DA0"/>
    <w:rsid w:val="00543E6C"/>
    <w:rsid w:val="005447A9"/>
    <w:rsid w:val="00565087"/>
    <w:rsid w:val="0056573F"/>
    <w:rsid w:val="00566E12"/>
    <w:rsid w:val="00574FCF"/>
    <w:rsid w:val="005752BA"/>
    <w:rsid w:val="00590CB6"/>
    <w:rsid w:val="00596C0D"/>
    <w:rsid w:val="005B33DF"/>
    <w:rsid w:val="005D6137"/>
    <w:rsid w:val="005E43A4"/>
    <w:rsid w:val="005E6389"/>
    <w:rsid w:val="005F7444"/>
    <w:rsid w:val="00611566"/>
    <w:rsid w:val="006139C1"/>
    <w:rsid w:val="00646D99"/>
    <w:rsid w:val="00656910"/>
    <w:rsid w:val="00656F96"/>
    <w:rsid w:val="006574C0"/>
    <w:rsid w:val="006621C9"/>
    <w:rsid w:val="00665264"/>
    <w:rsid w:val="00674E41"/>
    <w:rsid w:val="0067524C"/>
    <w:rsid w:val="00680D20"/>
    <w:rsid w:val="00683F84"/>
    <w:rsid w:val="00694249"/>
    <w:rsid w:val="00697067"/>
    <w:rsid w:val="006A3803"/>
    <w:rsid w:val="006A6B22"/>
    <w:rsid w:val="006B2F8F"/>
    <w:rsid w:val="006B38C4"/>
    <w:rsid w:val="006C66D8"/>
    <w:rsid w:val="006D1E24"/>
    <w:rsid w:val="006D7A2F"/>
    <w:rsid w:val="006E1417"/>
    <w:rsid w:val="006E6C19"/>
    <w:rsid w:val="006F49BC"/>
    <w:rsid w:val="006F6A2C"/>
    <w:rsid w:val="007069DC"/>
    <w:rsid w:val="00710201"/>
    <w:rsid w:val="0072073A"/>
    <w:rsid w:val="00731BB0"/>
    <w:rsid w:val="007342B5"/>
    <w:rsid w:val="00734A5B"/>
    <w:rsid w:val="007412E5"/>
    <w:rsid w:val="00741761"/>
    <w:rsid w:val="0074383A"/>
    <w:rsid w:val="00744E76"/>
    <w:rsid w:val="00756A33"/>
    <w:rsid w:val="00757D40"/>
    <w:rsid w:val="00762767"/>
    <w:rsid w:val="007632FA"/>
    <w:rsid w:val="007662B5"/>
    <w:rsid w:val="007724F5"/>
    <w:rsid w:val="0077310C"/>
    <w:rsid w:val="00781F0F"/>
    <w:rsid w:val="00783B6D"/>
    <w:rsid w:val="007853C0"/>
    <w:rsid w:val="0078727C"/>
    <w:rsid w:val="0079049D"/>
    <w:rsid w:val="00793DC5"/>
    <w:rsid w:val="007A66BA"/>
    <w:rsid w:val="007B18D8"/>
    <w:rsid w:val="007C095F"/>
    <w:rsid w:val="007C2DD0"/>
    <w:rsid w:val="007D633B"/>
    <w:rsid w:val="007E422C"/>
    <w:rsid w:val="007E5DF8"/>
    <w:rsid w:val="007E6351"/>
    <w:rsid w:val="007F14EA"/>
    <w:rsid w:val="007F2456"/>
    <w:rsid w:val="007F2E08"/>
    <w:rsid w:val="007F4D29"/>
    <w:rsid w:val="008028A4"/>
    <w:rsid w:val="008106D8"/>
    <w:rsid w:val="008118E4"/>
    <w:rsid w:val="00813245"/>
    <w:rsid w:val="00816F5F"/>
    <w:rsid w:val="008179A9"/>
    <w:rsid w:val="00822499"/>
    <w:rsid w:val="00824452"/>
    <w:rsid w:val="00840DE0"/>
    <w:rsid w:val="0084535B"/>
    <w:rsid w:val="0085285C"/>
    <w:rsid w:val="00860E89"/>
    <w:rsid w:val="00861905"/>
    <w:rsid w:val="0086354A"/>
    <w:rsid w:val="008768CA"/>
    <w:rsid w:val="00877EF9"/>
    <w:rsid w:val="00880559"/>
    <w:rsid w:val="00896B1D"/>
    <w:rsid w:val="008B29AD"/>
    <w:rsid w:val="008B5306"/>
    <w:rsid w:val="008C1A50"/>
    <w:rsid w:val="008C2E2A"/>
    <w:rsid w:val="008C3057"/>
    <w:rsid w:val="008D2E4D"/>
    <w:rsid w:val="008D3A01"/>
    <w:rsid w:val="008D6F87"/>
    <w:rsid w:val="008F396F"/>
    <w:rsid w:val="008F3DCD"/>
    <w:rsid w:val="008F6432"/>
    <w:rsid w:val="0090052A"/>
    <w:rsid w:val="0090271F"/>
    <w:rsid w:val="00902DB9"/>
    <w:rsid w:val="0090466A"/>
    <w:rsid w:val="00923655"/>
    <w:rsid w:val="009264BE"/>
    <w:rsid w:val="00935360"/>
    <w:rsid w:val="00936071"/>
    <w:rsid w:val="009376CD"/>
    <w:rsid w:val="00940212"/>
    <w:rsid w:val="00942EC2"/>
    <w:rsid w:val="0094446C"/>
    <w:rsid w:val="00961B32"/>
    <w:rsid w:val="00962509"/>
    <w:rsid w:val="00970DB3"/>
    <w:rsid w:val="00974BB0"/>
    <w:rsid w:val="00975BCD"/>
    <w:rsid w:val="0099212D"/>
    <w:rsid w:val="0099527C"/>
    <w:rsid w:val="009A0AF3"/>
    <w:rsid w:val="009A6E95"/>
    <w:rsid w:val="009B07CD"/>
    <w:rsid w:val="009C12A0"/>
    <w:rsid w:val="009C19E9"/>
    <w:rsid w:val="009C484C"/>
    <w:rsid w:val="009D74A6"/>
    <w:rsid w:val="009E5B79"/>
    <w:rsid w:val="009E781E"/>
    <w:rsid w:val="00A029E1"/>
    <w:rsid w:val="00A106FC"/>
    <w:rsid w:val="00A10F02"/>
    <w:rsid w:val="00A161C5"/>
    <w:rsid w:val="00A204CA"/>
    <w:rsid w:val="00A209D6"/>
    <w:rsid w:val="00A23749"/>
    <w:rsid w:val="00A4527E"/>
    <w:rsid w:val="00A4637B"/>
    <w:rsid w:val="00A53724"/>
    <w:rsid w:val="00A54B2B"/>
    <w:rsid w:val="00A82346"/>
    <w:rsid w:val="00A876D1"/>
    <w:rsid w:val="00A9671C"/>
    <w:rsid w:val="00AA1553"/>
    <w:rsid w:val="00AD78B8"/>
    <w:rsid w:val="00AE771A"/>
    <w:rsid w:val="00B05380"/>
    <w:rsid w:val="00B05962"/>
    <w:rsid w:val="00B1381F"/>
    <w:rsid w:val="00B15449"/>
    <w:rsid w:val="00B16C2F"/>
    <w:rsid w:val="00B27303"/>
    <w:rsid w:val="00B330C8"/>
    <w:rsid w:val="00B47FD1"/>
    <w:rsid w:val="00B516BB"/>
    <w:rsid w:val="00B63964"/>
    <w:rsid w:val="00B67C16"/>
    <w:rsid w:val="00B84DB2"/>
    <w:rsid w:val="00BC3555"/>
    <w:rsid w:val="00BE591D"/>
    <w:rsid w:val="00BF6851"/>
    <w:rsid w:val="00BF7959"/>
    <w:rsid w:val="00C12B51"/>
    <w:rsid w:val="00C24650"/>
    <w:rsid w:val="00C252E7"/>
    <w:rsid w:val="00C25465"/>
    <w:rsid w:val="00C33079"/>
    <w:rsid w:val="00C369EB"/>
    <w:rsid w:val="00C50335"/>
    <w:rsid w:val="00C5042F"/>
    <w:rsid w:val="00C55646"/>
    <w:rsid w:val="00C65230"/>
    <w:rsid w:val="00C731EF"/>
    <w:rsid w:val="00C73823"/>
    <w:rsid w:val="00C73DB4"/>
    <w:rsid w:val="00C83A13"/>
    <w:rsid w:val="00C9068C"/>
    <w:rsid w:val="00C92967"/>
    <w:rsid w:val="00CA3D0C"/>
    <w:rsid w:val="00CA654B"/>
    <w:rsid w:val="00CB72B8"/>
    <w:rsid w:val="00CC59A5"/>
    <w:rsid w:val="00CD4C7B"/>
    <w:rsid w:val="00CD54BC"/>
    <w:rsid w:val="00CD58FE"/>
    <w:rsid w:val="00CE75DA"/>
    <w:rsid w:val="00CF567B"/>
    <w:rsid w:val="00D21E6D"/>
    <w:rsid w:val="00D27C8F"/>
    <w:rsid w:val="00D30C53"/>
    <w:rsid w:val="00D33BE3"/>
    <w:rsid w:val="00D3792D"/>
    <w:rsid w:val="00D37C7B"/>
    <w:rsid w:val="00D52BBF"/>
    <w:rsid w:val="00D55E47"/>
    <w:rsid w:val="00D6001A"/>
    <w:rsid w:val="00D62363"/>
    <w:rsid w:val="00D62E19"/>
    <w:rsid w:val="00D647C4"/>
    <w:rsid w:val="00D67CD1"/>
    <w:rsid w:val="00D738D6"/>
    <w:rsid w:val="00D75738"/>
    <w:rsid w:val="00D80795"/>
    <w:rsid w:val="00D854BE"/>
    <w:rsid w:val="00D87E00"/>
    <w:rsid w:val="00D9134D"/>
    <w:rsid w:val="00D95C2E"/>
    <w:rsid w:val="00D96D11"/>
    <w:rsid w:val="00DA2221"/>
    <w:rsid w:val="00DA611D"/>
    <w:rsid w:val="00DA7A03"/>
    <w:rsid w:val="00DB0DB8"/>
    <w:rsid w:val="00DB1818"/>
    <w:rsid w:val="00DC309B"/>
    <w:rsid w:val="00DC348C"/>
    <w:rsid w:val="00DC4DA2"/>
    <w:rsid w:val="00DC5261"/>
    <w:rsid w:val="00DD4442"/>
    <w:rsid w:val="00DE25D2"/>
    <w:rsid w:val="00E00292"/>
    <w:rsid w:val="00E04A10"/>
    <w:rsid w:val="00E22636"/>
    <w:rsid w:val="00E23AE2"/>
    <w:rsid w:val="00E3212E"/>
    <w:rsid w:val="00E3664C"/>
    <w:rsid w:val="00E41C39"/>
    <w:rsid w:val="00E46C08"/>
    <w:rsid w:val="00E471CF"/>
    <w:rsid w:val="00E62835"/>
    <w:rsid w:val="00E643A3"/>
    <w:rsid w:val="00E65561"/>
    <w:rsid w:val="00E72474"/>
    <w:rsid w:val="00E77645"/>
    <w:rsid w:val="00E83697"/>
    <w:rsid w:val="00E95921"/>
    <w:rsid w:val="00EA66C9"/>
    <w:rsid w:val="00EC4A25"/>
    <w:rsid w:val="00EF081A"/>
    <w:rsid w:val="00EF7B46"/>
    <w:rsid w:val="00F025A2"/>
    <w:rsid w:val="00F036E9"/>
    <w:rsid w:val="00F03E6F"/>
    <w:rsid w:val="00F07388"/>
    <w:rsid w:val="00F106A3"/>
    <w:rsid w:val="00F13858"/>
    <w:rsid w:val="00F2026E"/>
    <w:rsid w:val="00F2210A"/>
    <w:rsid w:val="00F34B1E"/>
    <w:rsid w:val="00F37743"/>
    <w:rsid w:val="00F54A3D"/>
    <w:rsid w:val="00F54CB0"/>
    <w:rsid w:val="00F579CD"/>
    <w:rsid w:val="00F653B8"/>
    <w:rsid w:val="00F670A0"/>
    <w:rsid w:val="00F71B89"/>
    <w:rsid w:val="00F7353C"/>
    <w:rsid w:val="00F76F8F"/>
    <w:rsid w:val="00F81E4B"/>
    <w:rsid w:val="00F941DF"/>
    <w:rsid w:val="00FA1266"/>
    <w:rsid w:val="00FA6F67"/>
    <w:rsid w:val="00FB36FA"/>
    <w:rsid w:val="00FB456C"/>
    <w:rsid w:val="00FC1192"/>
    <w:rsid w:val="00FC3AA1"/>
    <w:rsid w:val="00FE033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F2814"/>
    <w:pPr>
      <w:ind w:left="720"/>
      <w:contextualSpacing/>
    </w:pPr>
  </w:style>
  <w:style w:type="character" w:styleId="CommentReference">
    <w:name w:val="annotation reference"/>
    <w:basedOn w:val="DefaultParagraphFont"/>
    <w:qFormat/>
    <w:rsid w:val="001F592D"/>
    <w:rPr>
      <w:sz w:val="16"/>
      <w:szCs w:val="16"/>
    </w:rPr>
  </w:style>
  <w:style w:type="paragraph" w:styleId="CommentText">
    <w:name w:val="annotation text"/>
    <w:basedOn w:val="Normal"/>
    <w:link w:val="CommentTextChar"/>
    <w:qFormat/>
    <w:rsid w:val="001F592D"/>
  </w:style>
  <w:style w:type="character" w:customStyle="1" w:styleId="CommentTextChar">
    <w:name w:val="Comment Text Char"/>
    <w:basedOn w:val="DefaultParagraphFont"/>
    <w:link w:val="CommentText"/>
    <w:qForma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table" w:styleId="TableGrid">
    <w:name w:val="Table Grid"/>
    <w:basedOn w:val="TableNormal"/>
    <w:uiPriority w:val="39"/>
    <w:rsid w:val="00EF0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ommend-1">
    <w:name w:val="Recommend-1"/>
    <w:basedOn w:val="Normal"/>
    <w:link w:val="Recommend-1Char"/>
    <w:qFormat/>
    <w:rsid w:val="00EF081A"/>
    <w:pPr>
      <w:numPr>
        <w:numId w:val="11"/>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EF081A"/>
    <w:rPr>
      <w:rFonts w:eastAsia="SimSun"/>
      <w:lang w:val="en-US"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EF081A"/>
    <w:rPr>
      <w:lang w:eastAsia="en-US"/>
    </w:rPr>
  </w:style>
  <w:style w:type="character" w:customStyle="1" w:styleId="B1Char1">
    <w:name w:val="B1 Char1"/>
    <w:link w:val="B1"/>
    <w:qFormat/>
    <w:rsid w:val="001D6D93"/>
    <w:rPr>
      <w:lang w:eastAsia="en-US"/>
    </w:rPr>
  </w:style>
  <w:style w:type="character" w:customStyle="1" w:styleId="B2Char">
    <w:name w:val="B2 Char"/>
    <w:link w:val="B2"/>
    <w:qFormat/>
    <w:rsid w:val="001D6D93"/>
    <w:rPr>
      <w:lang w:eastAsia="en-US"/>
    </w:rPr>
  </w:style>
  <w:style w:type="character" w:customStyle="1" w:styleId="B3Char2">
    <w:name w:val="B3 Char2"/>
    <w:link w:val="B3"/>
    <w:qFormat/>
    <w:rsid w:val="001D6D93"/>
    <w:rPr>
      <w:lang w:eastAsia="en-US"/>
    </w:rPr>
  </w:style>
  <w:style w:type="character" w:customStyle="1" w:styleId="EditorsNoteChar">
    <w:name w:val="Editor's Note Char"/>
    <w:aliases w:val="EN Char"/>
    <w:link w:val="EditorsNote"/>
    <w:qFormat/>
    <w:rsid w:val="00DA2221"/>
    <w:rPr>
      <w:color w:val="FF0000"/>
      <w:lang w:eastAsia="en-US"/>
    </w:rPr>
  </w:style>
  <w:style w:type="character" w:customStyle="1" w:styleId="TALCar">
    <w:name w:val="TAL Car"/>
    <w:link w:val="TAL"/>
    <w:qFormat/>
    <w:rsid w:val="00CF567B"/>
    <w:rPr>
      <w:rFonts w:ascii="Arial" w:hAnsi="Arial"/>
      <w:sz w:val="18"/>
      <w:lang w:eastAsia="en-US"/>
    </w:rPr>
  </w:style>
  <w:style w:type="paragraph" w:styleId="BodyText">
    <w:name w:val="Body Text"/>
    <w:basedOn w:val="Normal"/>
    <w:link w:val="BodyTextChar"/>
    <w:rsid w:val="00B67C16"/>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rsid w:val="00B67C16"/>
    <w:rPr>
      <w:rFonts w:ascii="Arial" w:eastAsia="Times New Roman" w:hAnsi="Arial"/>
      <w:lang w:eastAsia="zh-CN"/>
    </w:rPr>
  </w:style>
  <w:style w:type="character" w:customStyle="1" w:styleId="IvDbodytextChar">
    <w:name w:val="IvD bodytext Char"/>
    <w:basedOn w:val="BodyTextChar"/>
    <w:link w:val="IvDbodytext"/>
    <w:locked/>
    <w:rsid w:val="00B67C16"/>
    <w:rPr>
      <w:rFonts w:ascii="Arial" w:eastAsia="Times New Roman" w:hAnsi="Arial" w:cs="Arial"/>
      <w:spacing w:val="2"/>
      <w:sz w:val="22"/>
      <w:lang w:eastAsia="ja-JP"/>
    </w:rPr>
  </w:style>
  <w:style w:type="paragraph" w:customStyle="1" w:styleId="IvDbodytext">
    <w:name w:val="IvD bodytext"/>
    <w:basedOn w:val="BodyText"/>
    <w:link w:val="IvDbodytextChar"/>
    <w:qFormat/>
    <w:rsid w:val="00B67C1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ja-JP"/>
    </w:rPr>
  </w:style>
  <w:style w:type="paragraph" w:customStyle="1" w:styleId="Doc-text2">
    <w:name w:val="Doc-text2"/>
    <w:basedOn w:val="Normal"/>
    <w:link w:val="Doc-text2Char"/>
    <w:qFormat/>
    <w:rsid w:val="00A4527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527E"/>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515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476</TotalTime>
  <Pages>18</Pages>
  <Words>6171</Words>
  <Characters>35178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41267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Intel3</cp:lastModifiedBy>
  <cp:revision>44</cp:revision>
  <dcterms:created xsi:type="dcterms:W3CDTF">2020-02-19T08:35:00Z</dcterms:created>
  <dcterms:modified xsi:type="dcterms:W3CDTF">2020-02-22T05:14:00Z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ies>
</file>